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81" w:rsidRPr="006D35EF" w:rsidRDefault="004A7BBF" w:rsidP="00044802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6D35EF">
        <w:rPr>
          <w:sz w:val="26"/>
          <w:szCs w:val="26"/>
        </w:rPr>
        <w:t>Положение о размещении объектов капитального строительства и характеристиках планируемого развития территории для размещения объекта</w:t>
      </w:r>
      <w:proofErr w:type="gramStart"/>
      <w:r w:rsidR="00933C3E" w:rsidRPr="006D35EF">
        <w:rPr>
          <w:sz w:val="26"/>
          <w:szCs w:val="26"/>
        </w:rPr>
        <w:t>:</w:t>
      </w:r>
      <w:r w:rsidR="00F24594" w:rsidRPr="006D35EF">
        <w:rPr>
          <w:sz w:val="26"/>
          <w:szCs w:val="26"/>
        </w:rPr>
        <w:t>"</w:t>
      </w:r>
      <w:proofErr w:type="gramEnd"/>
      <w:r w:rsidR="00F24594" w:rsidRPr="006D35EF">
        <w:rPr>
          <w:sz w:val="26"/>
          <w:szCs w:val="26"/>
        </w:rPr>
        <w:t xml:space="preserve">Проект "Юг". </w:t>
      </w:r>
      <w:r w:rsidR="00124CF5" w:rsidRPr="006D35EF">
        <w:rPr>
          <w:sz w:val="26"/>
          <w:szCs w:val="26"/>
        </w:rPr>
        <w:t>1 этап</w:t>
      </w:r>
      <w:r w:rsidR="00F24594" w:rsidRPr="006D35EF">
        <w:rPr>
          <w:sz w:val="26"/>
          <w:szCs w:val="26"/>
        </w:rPr>
        <w:t>. Реконструкция магистральных трубопроводов "Тихорецк - Новороссийск". Строительство лупингов для нефтепровода "Тихорецк - Новороссийск - 3"</w:t>
      </w:r>
    </w:p>
    <w:p w:rsidR="00A401A5" w:rsidRPr="006D35EF" w:rsidRDefault="00A401A5" w:rsidP="00C76AAA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4A7BBF" w:rsidRPr="006D35EF" w:rsidRDefault="004A7BBF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Характеристики планируемого развития террито</w:t>
      </w:r>
      <w:r w:rsidR="00C60981" w:rsidRPr="006D35EF">
        <w:rPr>
          <w:sz w:val="26"/>
          <w:szCs w:val="26"/>
        </w:rPr>
        <w:t xml:space="preserve">рии для размещения </w:t>
      </w:r>
      <w:r w:rsidRPr="006D35EF">
        <w:rPr>
          <w:sz w:val="26"/>
          <w:szCs w:val="26"/>
        </w:rPr>
        <w:t>объекта</w:t>
      </w:r>
    </w:p>
    <w:p w:rsidR="00C76AAA" w:rsidRPr="006D35EF" w:rsidRDefault="00C76AAA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44802" w:rsidRPr="006D35EF" w:rsidRDefault="00044802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4A7BBF" w:rsidRPr="006D35EF" w:rsidRDefault="00C76AAA" w:rsidP="00C76AAA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1 </w:t>
      </w:r>
      <w:r w:rsidR="004A7BBF" w:rsidRPr="006D35EF">
        <w:rPr>
          <w:sz w:val="26"/>
          <w:szCs w:val="26"/>
        </w:rPr>
        <w:t>Документация по планировке территории (проект планировки территор</w:t>
      </w:r>
      <w:r w:rsidR="004641DE" w:rsidRPr="006D35EF">
        <w:rPr>
          <w:sz w:val="26"/>
          <w:szCs w:val="26"/>
        </w:rPr>
        <w:t xml:space="preserve">ии) для размещения </w:t>
      </w:r>
      <w:r w:rsidR="004A7BBF" w:rsidRPr="006D35EF">
        <w:rPr>
          <w:sz w:val="26"/>
          <w:szCs w:val="26"/>
        </w:rPr>
        <w:t xml:space="preserve">объекта: </w:t>
      </w:r>
      <w:r w:rsidR="00F24594" w:rsidRPr="006D35EF">
        <w:rPr>
          <w:sz w:val="26"/>
          <w:szCs w:val="26"/>
        </w:rPr>
        <w:t xml:space="preserve">"Проект "Юг". </w:t>
      </w:r>
      <w:r w:rsidR="00124CF5" w:rsidRPr="006D35EF">
        <w:rPr>
          <w:sz w:val="26"/>
          <w:szCs w:val="26"/>
        </w:rPr>
        <w:t>1 этап</w:t>
      </w:r>
      <w:r w:rsidR="00F24594" w:rsidRPr="006D35EF">
        <w:rPr>
          <w:sz w:val="26"/>
          <w:szCs w:val="26"/>
        </w:rPr>
        <w:t>. Реконструкция магистральных трубопроводов "Тихорецк - Новороссийск". Строительство лупингов для нефтепровода "Тихорецк - Новороссийск - 3"</w:t>
      </w:r>
      <w:proofErr w:type="gramStart"/>
      <w:r w:rsidR="004A7BBF" w:rsidRPr="006D35EF">
        <w:rPr>
          <w:sz w:val="26"/>
          <w:szCs w:val="26"/>
        </w:rPr>
        <w:t>подготовлена</w:t>
      </w:r>
      <w:proofErr w:type="gramEnd"/>
      <w:r w:rsidR="004A7BBF" w:rsidRPr="006D35EF">
        <w:rPr>
          <w:sz w:val="26"/>
          <w:szCs w:val="26"/>
        </w:rPr>
        <w:t xml:space="preserve"> на основании договора</w:t>
      </w:r>
      <w:r w:rsidR="004641DE" w:rsidRPr="006D35EF">
        <w:rPr>
          <w:sz w:val="26"/>
          <w:szCs w:val="26"/>
        </w:rPr>
        <w:t>.</w:t>
      </w:r>
    </w:p>
    <w:p w:rsidR="00C76AAA" w:rsidRPr="006D35EF" w:rsidRDefault="00C76AAA" w:rsidP="00C76AAA">
      <w:pPr>
        <w:spacing w:line="240" w:lineRule="auto"/>
        <w:rPr>
          <w:sz w:val="26"/>
          <w:szCs w:val="26"/>
        </w:rPr>
      </w:pPr>
    </w:p>
    <w:p w:rsidR="00C76AAA" w:rsidRPr="006D35EF" w:rsidRDefault="00C76AAA" w:rsidP="00C76AAA">
      <w:pPr>
        <w:spacing w:line="240" w:lineRule="auto"/>
        <w:rPr>
          <w:sz w:val="26"/>
          <w:szCs w:val="26"/>
        </w:rPr>
      </w:pPr>
    </w:p>
    <w:p w:rsidR="000A7229" w:rsidRPr="006D35EF" w:rsidRDefault="004A7BBF" w:rsidP="00C76AAA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2 Зона плани</w:t>
      </w:r>
      <w:r w:rsidR="004641DE" w:rsidRPr="006D35EF">
        <w:rPr>
          <w:sz w:val="26"/>
          <w:szCs w:val="26"/>
        </w:rPr>
        <w:t xml:space="preserve">руемого размещения </w:t>
      </w:r>
      <w:r w:rsidRPr="006D35EF">
        <w:rPr>
          <w:sz w:val="26"/>
          <w:szCs w:val="26"/>
        </w:rPr>
        <w:t xml:space="preserve">объекта: </w:t>
      </w:r>
      <w:r w:rsidR="00F24594" w:rsidRPr="006D35EF">
        <w:rPr>
          <w:sz w:val="26"/>
          <w:szCs w:val="26"/>
        </w:rPr>
        <w:t xml:space="preserve">"Проект "Юг". </w:t>
      </w:r>
      <w:r w:rsidR="00124CF5" w:rsidRPr="006D35EF">
        <w:rPr>
          <w:sz w:val="26"/>
          <w:szCs w:val="26"/>
        </w:rPr>
        <w:t>1 этап</w:t>
      </w:r>
      <w:r w:rsidR="00F24594" w:rsidRPr="006D35EF">
        <w:rPr>
          <w:sz w:val="26"/>
          <w:szCs w:val="26"/>
        </w:rPr>
        <w:t>. Реконструкция магистральных трубопроводов "Тихорецк - Новороссийск". Строительство лупингов для нефтепровода "Тихорецк - Новороссийск - 3"</w:t>
      </w:r>
      <w:proofErr w:type="gramStart"/>
      <w:r w:rsidRPr="006D35EF">
        <w:rPr>
          <w:sz w:val="26"/>
          <w:szCs w:val="26"/>
        </w:rPr>
        <w:t>расположена</w:t>
      </w:r>
      <w:proofErr w:type="gramEnd"/>
      <w:r w:rsidRPr="006D35EF">
        <w:rPr>
          <w:sz w:val="26"/>
          <w:szCs w:val="26"/>
        </w:rPr>
        <w:t xml:space="preserve"> </w:t>
      </w:r>
      <w:r w:rsidR="000A7229" w:rsidRPr="006D35EF">
        <w:rPr>
          <w:sz w:val="26"/>
          <w:szCs w:val="26"/>
        </w:rPr>
        <w:t xml:space="preserve">на европейской части Российской Федерации Краснодарского края, по районам: Тихорецкий, </w:t>
      </w:r>
      <w:proofErr w:type="spellStart"/>
      <w:r w:rsidR="000A7229" w:rsidRPr="006D35EF">
        <w:rPr>
          <w:sz w:val="26"/>
          <w:szCs w:val="26"/>
        </w:rPr>
        <w:t>Выселковский</w:t>
      </w:r>
      <w:proofErr w:type="spellEnd"/>
      <w:r w:rsidR="000A7229" w:rsidRPr="006D35EF">
        <w:rPr>
          <w:sz w:val="26"/>
          <w:szCs w:val="26"/>
        </w:rPr>
        <w:t xml:space="preserve">, </w:t>
      </w:r>
      <w:proofErr w:type="spellStart"/>
      <w:r w:rsidR="000A7229" w:rsidRPr="006D35EF">
        <w:rPr>
          <w:sz w:val="26"/>
          <w:szCs w:val="26"/>
        </w:rPr>
        <w:t>Кореновский</w:t>
      </w:r>
      <w:proofErr w:type="spellEnd"/>
      <w:r w:rsidR="000A7229" w:rsidRPr="006D35EF">
        <w:rPr>
          <w:sz w:val="26"/>
          <w:szCs w:val="26"/>
        </w:rPr>
        <w:t xml:space="preserve">, Динской, Красноармейский, </w:t>
      </w:r>
      <w:proofErr w:type="spellStart"/>
      <w:r w:rsidR="000A7229" w:rsidRPr="006D35EF">
        <w:rPr>
          <w:sz w:val="26"/>
          <w:szCs w:val="26"/>
        </w:rPr>
        <w:t>Абинский</w:t>
      </w:r>
      <w:proofErr w:type="spellEnd"/>
      <w:r w:rsidR="000A7229" w:rsidRPr="006D35EF">
        <w:rPr>
          <w:sz w:val="26"/>
          <w:szCs w:val="26"/>
        </w:rPr>
        <w:t xml:space="preserve">, Северский, Крымский и район г. Новороссийска. </w:t>
      </w:r>
    </w:p>
    <w:p w:rsidR="00B82829" w:rsidRPr="006D35EF" w:rsidRDefault="00A826A9" w:rsidP="00C76AAA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О</w:t>
      </w:r>
      <w:r w:rsidR="00B82829" w:rsidRPr="006D35EF">
        <w:rPr>
          <w:sz w:val="26"/>
          <w:szCs w:val="26"/>
        </w:rPr>
        <w:t xml:space="preserve">бъект: </w:t>
      </w:r>
      <w:r w:rsidR="00F24594" w:rsidRPr="006D35EF">
        <w:rPr>
          <w:sz w:val="26"/>
          <w:szCs w:val="26"/>
        </w:rPr>
        <w:t xml:space="preserve">"Проект "Юг". </w:t>
      </w:r>
      <w:r w:rsidR="00124CF5" w:rsidRPr="006D35EF">
        <w:rPr>
          <w:sz w:val="26"/>
          <w:szCs w:val="26"/>
        </w:rPr>
        <w:t>1 этап</w:t>
      </w:r>
      <w:r w:rsidR="00F24594" w:rsidRPr="006D35EF">
        <w:rPr>
          <w:sz w:val="26"/>
          <w:szCs w:val="26"/>
        </w:rPr>
        <w:t>. Реконструкция магистральных трубопроводов "Тихорецк - Новороссийск". Строительство лупингов для нефтепровода "Тихорецк - Новороссийск - 3"</w:t>
      </w:r>
      <w:r w:rsidR="00933C3E" w:rsidRPr="006D35EF">
        <w:rPr>
          <w:sz w:val="26"/>
          <w:szCs w:val="26"/>
        </w:rPr>
        <w:t>расположен в следующ</w:t>
      </w:r>
      <w:r w:rsidR="000A7229" w:rsidRPr="006D35EF">
        <w:rPr>
          <w:sz w:val="26"/>
          <w:szCs w:val="26"/>
        </w:rPr>
        <w:t xml:space="preserve">их территориальных </w:t>
      </w:r>
      <w:r w:rsidR="00BD7C8B" w:rsidRPr="006D35EF">
        <w:rPr>
          <w:sz w:val="26"/>
          <w:szCs w:val="26"/>
        </w:rPr>
        <w:t>зон</w:t>
      </w:r>
      <w:r w:rsidR="000A7229" w:rsidRPr="006D35EF">
        <w:rPr>
          <w:sz w:val="26"/>
          <w:szCs w:val="26"/>
        </w:rPr>
        <w:t>ах</w:t>
      </w:r>
      <w:r w:rsidR="00B82829" w:rsidRPr="006D35EF">
        <w:rPr>
          <w:sz w:val="26"/>
          <w:szCs w:val="26"/>
        </w:rPr>
        <w:t>: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производственного и коммунально-складского назначения;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природных территорий;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сельскохозяйственного назначения;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сельскохозяйственных угодий для выращивания риса;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крестьянско-фермерских хозяйств;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лесного фонда;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размещения железнодорожного транспорта;</w:t>
      </w:r>
    </w:p>
    <w:p w:rsidR="00D73362" w:rsidRDefault="00D73362" w:rsidP="00D73362">
      <w:pPr>
        <w:pStyle w:val="af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земли размещения автомобильного транспорта.</w:t>
      </w:r>
    </w:p>
    <w:p w:rsidR="00F0100C" w:rsidRPr="006D35EF" w:rsidRDefault="00F0100C" w:rsidP="00F0100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В соответствии с Заключени</w:t>
      </w:r>
      <w:r w:rsidR="00E54F44">
        <w:rPr>
          <w:sz w:val="26"/>
          <w:szCs w:val="26"/>
        </w:rPr>
        <w:t>е</w:t>
      </w:r>
      <w:r w:rsidRPr="006D35EF">
        <w:rPr>
          <w:sz w:val="26"/>
          <w:szCs w:val="26"/>
        </w:rPr>
        <w:t xml:space="preserve">м </w:t>
      </w:r>
      <w:proofErr w:type="gramStart"/>
      <w:r w:rsidRPr="006D35EF">
        <w:rPr>
          <w:sz w:val="26"/>
          <w:szCs w:val="26"/>
        </w:rPr>
        <w:t>Управления государственной охраны объектов культурного наследия Краснодарского края</w:t>
      </w:r>
      <w:proofErr w:type="gramEnd"/>
      <w:r w:rsidRPr="006D35EF">
        <w:rPr>
          <w:sz w:val="26"/>
          <w:szCs w:val="26"/>
        </w:rPr>
        <w:t xml:space="preserve"> </w:t>
      </w:r>
      <w:r w:rsidR="00E54F44" w:rsidRPr="00E54F44">
        <w:rPr>
          <w:sz w:val="26"/>
          <w:szCs w:val="26"/>
        </w:rPr>
        <w:t>от 26.06.2014г. №78-3205/14-01-21</w:t>
      </w:r>
      <w:r w:rsidRPr="006D35EF">
        <w:rPr>
          <w:sz w:val="26"/>
          <w:szCs w:val="26"/>
        </w:rPr>
        <w:t xml:space="preserve"> на проектируемой территории выявлены следующие памятники археологии: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Курган №1 курганной группы «Малеванный-4»;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Курган №1 курганной группы «Кореновский-5»;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Курган;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Селище «</w:t>
      </w:r>
      <w:proofErr w:type="spellStart"/>
      <w:r>
        <w:rPr>
          <w:sz w:val="26"/>
          <w:szCs w:val="26"/>
        </w:rPr>
        <w:t>Марьянское</w:t>
      </w:r>
      <w:proofErr w:type="spellEnd"/>
      <w:r>
        <w:rPr>
          <w:sz w:val="26"/>
          <w:szCs w:val="26"/>
        </w:rPr>
        <w:t xml:space="preserve"> 1»;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Грунтовый могильник;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участок с признаками объекта культурного наследия;</w:t>
      </w:r>
    </w:p>
    <w:p w:rsidR="00E54F44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Курганная группа «</w:t>
      </w:r>
      <w:proofErr w:type="spellStart"/>
      <w:r>
        <w:rPr>
          <w:sz w:val="26"/>
          <w:szCs w:val="26"/>
        </w:rPr>
        <w:t>Приручейная</w:t>
      </w:r>
      <w:proofErr w:type="spellEnd"/>
      <w:r>
        <w:rPr>
          <w:sz w:val="26"/>
          <w:szCs w:val="26"/>
        </w:rPr>
        <w:t>»;</w:t>
      </w:r>
    </w:p>
    <w:p w:rsidR="00E54F44" w:rsidRPr="00005F9E" w:rsidRDefault="00E54F44" w:rsidP="00E54F4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Курганная группа «Вышка 1» (83 насыпи).</w:t>
      </w:r>
    </w:p>
    <w:p w:rsidR="000A7229" w:rsidRPr="006D35EF" w:rsidRDefault="000A7229" w:rsidP="00C76AAA">
      <w:pPr>
        <w:spacing w:line="240" w:lineRule="auto"/>
        <w:rPr>
          <w:sz w:val="26"/>
          <w:szCs w:val="26"/>
        </w:rPr>
      </w:pPr>
    </w:p>
    <w:p w:rsidR="000A7229" w:rsidRPr="006D35EF" w:rsidRDefault="000A7229" w:rsidP="00C76AAA">
      <w:pPr>
        <w:spacing w:line="240" w:lineRule="auto"/>
        <w:rPr>
          <w:sz w:val="26"/>
          <w:szCs w:val="26"/>
        </w:rPr>
      </w:pPr>
    </w:p>
    <w:p w:rsidR="00D73362" w:rsidRDefault="00D73362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6AAA" w:rsidRPr="006D35EF" w:rsidRDefault="003931CF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lastRenderedPageBreak/>
        <w:t>3</w:t>
      </w:r>
      <w:r w:rsidR="00D73362">
        <w:rPr>
          <w:sz w:val="26"/>
          <w:szCs w:val="26"/>
        </w:rPr>
        <w:t xml:space="preserve"> </w:t>
      </w:r>
      <w:r w:rsidR="00FB25DC" w:rsidRPr="006D35EF">
        <w:rPr>
          <w:sz w:val="26"/>
          <w:szCs w:val="26"/>
        </w:rPr>
        <w:t>Обоснование выбора трассы нефтепровода</w:t>
      </w:r>
    </w:p>
    <w:p w:rsidR="00FB25DC" w:rsidRPr="006D35EF" w:rsidRDefault="00FB25DC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24594" w:rsidRPr="006D35EF" w:rsidRDefault="00C76AAA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Основными критериями выбора трассы служат минимизация ущерба окружающей природной среде, прокладка в общем коридоре с существующими коммуникациями. </w:t>
      </w:r>
      <w:proofErr w:type="spellStart"/>
      <w:r w:rsidRPr="006D35EF">
        <w:rPr>
          <w:sz w:val="26"/>
          <w:szCs w:val="26"/>
        </w:rPr>
        <w:t>П</w:t>
      </w:r>
      <w:proofErr w:type="gramStart"/>
      <w:r w:rsidRPr="006D35EF">
        <w:rPr>
          <w:sz w:val="26"/>
          <w:szCs w:val="26"/>
        </w:rPr>
        <w:t>p</w:t>
      </w:r>
      <w:proofErr w:type="gramEnd"/>
      <w:r w:rsidRPr="006D35EF">
        <w:rPr>
          <w:sz w:val="26"/>
          <w:szCs w:val="26"/>
        </w:rPr>
        <w:t>и</w:t>
      </w:r>
      <w:proofErr w:type="spellEnd"/>
      <w:r w:rsidRPr="006D35EF">
        <w:rPr>
          <w:sz w:val="26"/>
          <w:szCs w:val="26"/>
        </w:rPr>
        <w:t xml:space="preserve"> </w:t>
      </w:r>
      <w:proofErr w:type="spellStart"/>
      <w:r w:rsidRPr="006D35EF">
        <w:rPr>
          <w:sz w:val="26"/>
          <w:szCs w:val="26"/>
        </w:rPr>
        <w:t>выбope</w:t>
      </w:r>
      <w:proofErr w:type="spellEnd"/>
      <w:r w:rsidRPr="006D35EF">
        <w:rPr>
          <w:sz w:val="26"/>
          <w:szCs w:val="26"/>
        </w:rPr>
        <w:t xml:space="preserve"> </w:t>
      </w:r>
      <w:proofErr w:type="spellStart"/>
      <w:r w:rsidRPr="006D35EF">
        <w:rPr>
          <w:sz w:val="26"/>
          <w:szCs w:val="26"/>
        </w:rPr>
        <w:t>тpaccы</w:t>
      </w:r>
      <w:proofErr w:type="spellEnd"/>
      <w:r w:rsidRPr="006D35EF">
        <w:rPr>
          <w:sz w:val="26"/>
          <w:szCs w:val="26"/>
        </w:rPr>
        <w:t xml:space="preserve"> </w:t>
      </w:r>
      <w:proofErr w:type="spellStart"/>
      <w:r w:rsidRPr="006D35EF">
        <w:rPr>
          <w:sz w:val="26"/>
          <w:szCs w:val="26"/>
        </w:rPr>
        <w:t>иcпoльзoвaны</w:t>
      </w:r>
      <w:proofErr w:type="spellEnd"/>
      <w:r w:rsidRPr="006D35EF">
        <w:rPr>
          <w:sz w:val="26"/>
          <w:szCs w:val="26"/>
        </w:rPr>
        <w:t xml:space="preserve"> </w:t>
      </w:r>
      <w:proofErr w:type="spellStart"/>
      <w:r w:rsidRPr="006D35EF">
        <w:rPr>
          <w:sz w:val="26"/>
          <w:szCs w:val="26"/>
        </w:rPr>
        <w:t>кapтoгpaфичecкиe</w:t>
      </w:r>
      <w:proofErr w:type="spellEnd"/>
      <w:r w:rsidRPr="006D35EF">
        <w:rPr>
          <w:sz w:val="26"/>
          <w:szCs w:val="26"/>
        </w:rPr>
        <w:t xml:space="preserve"> </w:t>
      </w:r>
      <w:proofErr w:type="spellStart"/>
      <w:r w:rsidRPr="006D35EF">
        <w:rPr>
          <w:sz w:val="26"/>
          <w:szCs w:val="26"/>
        </w:rPr>
        <w:t>мaтepиaлы</w:t>
      </w:r>
      <w:proofErr w:type="spellEnd"/>
      <w:r w:rsidRPr="006D35EF">
        <w:rPr>
          <w:sz w:val="26"/>
          <w:szCs w:val="26"/>
        </w:rPr>
        <w:t xml:space="preserve"> и материалы полевых инженерно-геологических изысканий. При этом учитывались инженерно-геологические условия района строительства, сложившаяся транспортная схема, применяемые методы производства строительно-монтажных работ. </w:t>
      </w:r>
    </w:p>
    <w:p w:rsidR="00C76AAA" w:rsidRPr="006D35EF" w:rsidRDefault="00C76AAA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При выполнении проектной документации  использованы материалы инженерных изысканий, выполненных ЗАО «</w:t>
      </w:r>
      <w:proofErr w:type="spellStart"/>
      <w:r w:rsidRPr="006D35EF">
        <w:rPr>
          <w:sz w:val="26"/>
          <w:szCs w:val="26"/>
        </w:rPr>
        <w:t>СевКавТИСИЗ</w:t>
      </w:r>
      <w:proofErr w:type="spellEnd"/>
      <w:r w:rsidRPr="006D35EF">
        <w:rPr>
          <w:sz w:val="26"/>
          <w:szCs w:val="26"/>
        </w:rPr>
        <w:t>» в 2014 г.</w:t>
      </w:r>
    </w:p>
    <w:p w:rsidR="00C76AAA" w:rsidRPr="006D35EF" w:rsidRDefault="00C76AAA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Для уменьшения площади полосы отвода земель прокладка проектируемого трубопровода осуществляется в общем коридоре с существующими и проектируемыми коммуникациями: трубопроводами, линиями электропередач и автодорогами.</w:t>
      </w:r>
    </w:p>
    <w:p w:rsidR="00035D65" w:rsidRPr="006D35EF" w:rsidRDefault="00C76AAA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Расстояния от оси проектируемых участков магистрального нефтепровода до различных объектов, автодорог и параллельно проходящих коммуникаций приняты в соответствии с </w:t>
      </w:r>
      <w:r w:rsidR="00044802" w:rsidRPr="006D35EF">
        <w:rPr>
          <w:sz w:val="26"/>
          <w:szCs w:val="26"/>
        </w:rPr>
        <w:t xml:space="preserve">нормативными </w:t>
      </w:r>
      <w:r w:rsidRPr="006D35EF">
        <w:rPr>
          <w:sz w:val="26"/>
          <w:szCs w:val="26"/>
        </w:rPr>
        <w:t xml:space="preserve">требованиями </w:t>
      </w:r>
      <w:r w:rsidR="00044802" w:rsidRPr="006D35EF">
        <w:rPr>
          <w:sz w:val="26"/>
          <w:szCs w:val="26"/>
        </w:rPr>
        <w:t xml:space="preserve">и </w:t>
      </w:r>
      <w:r w:rsidRPr="006D35EF">
        <w:rPr>
          <w:sz w:val="26"/>
          <w:szCs w:val="26"/>
        </w:rPr>
        <w:t>с учетом условий безопасности строительства и эксплуатации объектов.</w:t>
      </w:r>
    </w:p>
    <w:p w:rsidR="00FB25DC" w:rsidRPr="006D35EF" w:rsidRDefault="00FB25DC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B25DC" w:rsidRPr="006D35EF" w:rsidRDefault="00FB25DC" w:rsidP="00C76A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FB25DC" w:rsidRPr="006D35EF" w:rsidRDefault="003931CF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4</w:t>
      </w:r>
      <w:r w:rsidR="00FB25DC" w:rsidRPr="006D35EF">
        <w:rPr>
          <w:sz w:val="26"/>
          <w:szCs w:val="26"/>
        </w:rPr>
        <w:t xml:space="preserve"> Основные конструктивные решения по прокладке нефтепровода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Прокладка проектируемого магистрального нефтепровода МН «Тихорецк-Новороссийск-3» в проектной документации предусматривается подземной. Минимальное заглубление трубопровода до верха трубы </w:t>
      </w:r>
      <w:proofErr w:type="gramStart"/>
      <w:r w:rsidRPr="006D35EF">
        <w:rPr>
          <w:sz w:val="26"/>
          <w:szCs w:val="26"/>
        </w:rPr>
        <w:t>принята</w:t>
      </w:r>
      <w:proofErr w:type="gramEnd"/>
      <w:r w:rsidRPr="006D35EF">
        <w:rPr>
          <w:sz w:val="26"/>
          <w:szCs w:val="26"/>
        </w:rPr>
        <w:t xml:space="preserve"> 0,8 м (1,0 на пахотных землях).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Разработка траншеи принята одноковшовым экскаватором. Ширина траншеи по дну принята 1,2 м, на участках кривых вставок ширина траншеи по дну составляет 2,2 м, на участках балластировки – не менее 1,6 м (не менее 2,2 м при балластировке железобетонными грузами УБО-720-15).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При строительстве трубопровода укладка производится с бровки траншеи с помощью трубоукладчиков, оснащенными мягкими полотенцами. Резкие рывки в работе кранов-трубоукладчиков, касание трубопровода о стенки траншеи и удары его о дно не допускаются.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На участках пересечений нефтепровода с подземными коммуникациями трубопровод укладывается протаскиванием.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В случае наличия просветов под нефтепроводом после его укладки на проектный уровень следует производить подсыпку (подбивку) грунта под его нижнюю образующую. В соответствии с п.11.7 РД-93.010.00-КТН-114-07 для полного заполнения пазух при укладке трубопровода необходимо выдерживать зазор между стенками нефтепровода и траншеи не менее 150 мм. На участках, где предусмотрена установка грузов, зазор между трубопроводом и стенками траншеи должен составлять не менее (0,45DN+100) мм.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После монтажа нефтепровода, изоляции стыков, укладки его в траншею выполняется засыпка ранее разработанным грунтом из отвалов на бровке траншеи. Обратная засыпка выполняется бульдозером.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lastRenderedPageBreak/>
        <w:t>Для обеспечения продольной устойчивости трубопровода необходимо строго выдерживать проектное заглубление и проектный радиус изгиба.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Криволинейные очертания нефтепровода в вертикальной и горизонтальной плоскостях достигаются: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-</w:t>
      </w:r>
      <w:r w:rsidRPr="006D35EF">
        <w:rPr>
          <w:sz w:val="26"/>
          <w:szCs w:val="26"/>
        </w:rPr>
        <w:tab/>
        <w:t>укладкой трубопровода в спрофилированную траншею по кривым естественного изгиба в пределах упругой деформации (Rmin=1750 м для трубопровода диаметром 720х10 мм, Rmin=1900 м для трубопровода диаметром 820х10 мм);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-</w:t>
      </w:r>
      <w:r w:rsidRPr="006D35EF">
        <w:rPr>
          <w:sz w:val="26"/>
          <w:szCs w:val="26"/>
        </w:rPr>
        <w:tab/>
        <w:t>применением отводов холодного гнутья R=35 м;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-</w:t>
      </w:r>
      <w:r w:rsidRPr="006D35EF">
        <w:rPr>
          <w:sz w:val="26"/>
          <w:szCs w:val="26"/>
        </w:rPr>
        <w:tab/>
        <w:t>применением отводов R=5 DN заводского изготовления, гнутых с помощью индукционного нагрева.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К моменту укладки нефтепровода дно траншеи должно быть выровнено и освобождено от каменистых и других твердых включений более 30 мм в поперечнике. При наличии в траншее снега и льда укладка трубопровода не допускается.</w:t>
      </w:r>
    </w:p>
    <w:p w:rsidR="00FB25DC" w:rsidRPr="006D35EF" w:rsidRDefault="00044802" w:rsidP="00FB25DC">
      <w:pPr>
        <w:spacing w:line="240" w:lineRule="auto"/>
        <w:rPr>
          <w:sz w:val="26"/>
          <w:szCs w:val="26"/>
        </w:rPr>
      </w:pPr>
      <w:proofErr w:type="gramStart"/>
      <w:r w:rsidRPr="006D35EF">
        <w:rPr>
          <w:sz w:val="26"/>
          <w:szCs w:val="26"/>
        </w:rPr>
        <w:t>П</w:t>
      </w:r>
      <w:r w:rsidR="00FB25DC" w:rsidRPr="006D35EF">
        <w:rPr>
          <w:sz w:val="26"/>
          <w:szCs w:val="26"/>
        </w:rPr>
        <w:t>ри прокладке нефтепровода на участке ЛЧ НПС-2 «Крымская» - ПНБ «</w:t>
      </w:r>
      <w:proofErr w:type="spellStart"/>
      <w:r w:rsidR="00FB25DC" w:rsidRPr="006D35EF">
        <w:rPr>
          <w:sz w:val="26"/>
          <w:szCs w:val="26"/>
        </w:rPr>
        <w:t>Грушовая</w:t>
      </w:r>
      <w:proofErr w:type="spellEnd"/>
      <w:r w:rsidR="00FB25DC" w:rsidRPr="006D35EF">
        <w:rPr>
          <w:sz w:val="26"/>
          <w:szCs w:val="26"/>
        </w:rPr>
        <w:t>» ПК «</w:t>
      </w:r>
      <w:proofErr w:type="spellStart"/>
      <w:r w:rsidR="00FB25DC" w:rsidRPr="006D35EF">
        <w:rPr>
          <w:sz w:val="26"/>
          <w:szCs w:val="26"/>
        </w:rPr>
        <w:t>Шесхарис</w:t>
      </w:r>
      <w:proofErr w:type="spellEnd"/>
      <w:r w:rsidR="00FB25DC" w:rsidRPr="006D35EF">
        <w:rPr>
          <w:sz w:val="26"/>
          <w:szCs w:val="26"/>
        </w:rPr>
        <w:t>» в скальных, гравийно-галечниковых и щебенистых грунтах и засыпке этими грунтами предусмотрено устройство подсыпки из мягких грунтов толщиной не менее 20 см. Изоляционное покрытие труб в этих условиях защищается от повреждения путем присыпки нефтепровода мягким грунтом на толщину 20 см с послойным уплотнением грунта присыпки в пазухах.</w:t>
      </w:r>
      <w:proofErr w:type="gramEnd"/>
      <w:r w:rsidR="00FB25DC" w:rsidRPr="006D35EF">
        <w:rPr>
          <w:sz w:val="26"/>
          <w:szCs w:val="26"/>
        </w:rPr>
        <w:t xml:space="preserve"> Возможно применение скального листа при засыпке нефтепровода попутным грунтом.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При прокладке нефтепровода по направлению уклона местности свыше 20 % предусматривается устройство противоэрозионных экранов и перемычек как из естественного грунта (например, глинистого), так и из искусственных материалов (</w:t>
      </w:r>
      <w:proofErr w:type="spellStart"/>
      <w:r w:rsidRPr="006D35EF">
        <w:rPr>
          <w:sz w:val="26"/>
          <w:szCs w:val="26"/>
        </w:rPr>
        <w:t>геотекстиль</w:t>
      </w:r>
      <w:proofErr w:type="spellEnd"/>
      <w:r w:rsidRPr="006D35EF">
        <w:rPr>
          <w:sz w:val="26"/>
          <w:szCs w:val="26"/>
        </w:rPr>
        <w:t>, НСМ).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Строительно-монтажные работы выполняются в соответствии с требованиями СП 86.13330.2012 (актуализированной редакции СНиП III-42-80*) и РД-93.010.00-КТН-114-07. Сварные соединения нефтепровода выполняются в соответствии с требованиями РД-25.160.00-КТН-011-10.</w:t>
      </w:r>
    </w:p>
    <w:p w:rsidR="00FB25DC" w:rsidRPr="006D35EF" w:rsidRDefault="00FB25DC" w:rsidP="00FB25DC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Установка </w:t>
      </w:r>
      <w:proofErr w:type="spellStart"/>
      <w:r w:rsidRPr="006D35EF">
        <w:rPr>
          <w:sz w:val="26"/>
          <w:szCs w:val="26"/>
        </w:rPr>
        <w:t>опознавательно</w:t>
      </w:r>
      <w:proofErr w:type="spellEnd"/>
      <w:r w:rsidRPr="006D35EF">
        <w:rPr>
          <w:sz w:val="26"/>
          <w:szCs w:val="26"/>
        </w:rPr>
        <w:t>-предупреждающих знаков выполняется в соответствии с требованиями РД-01.75.00-КТН-052-11.</w:t>
      </w:r>
    </w:p>
    <w:p w:rsidR="003931CF" w:rsidRPr="006D35EF" w:rsidRDefault="003931CF" w:rsidP="00FB25DC">
      <w:pPr>
        <w:spacing w:line="240" w:lineRule="auto"/>
        <w:rPr>
          <w:sz w:val="26"/>
          <w:szCs w:val="26"/>
        </w:rPr>
      </w:pPr>
    </w:p>
    <w:p w:rsidR="00A103CA" w:rsidRPr="006D35EF" w:rsidRDefault="00A103CA" w:rsidP="00FB25DC">
      <w:pPr>
        <w:spacing w:line="240" w:lineRule="auto"/>
        <w:rPr>
          <w:sz w:val="26"/>
          <w:szCs w:val="26"/>
        </w:rPr>
      </w:pPr>
    </w:p>
    <w:p w:rsidR="000E171F" w:rsidRPr="006D35EF" w:rsidRDefault="003931CF" w:rsidP="000E171F">
      <w:pPr>
        <w:pStyle w:val="af3"/>
        <w:ind w:firstLine="709"/>
        <w:rPr>
          <w:rFonts w:ascii="Times New Roman" w:hAnsi="Times New Roman"/>
          <w:sz w:val="26"/>
          <w:szCs w:val="26"/>
        </w:rPr>
      </w:pPr>
      <w:r w:rsidRPr="006D35EF">
        <w:rPr>
          <w:rFonts w:ascii="Times New Roman" w:hAnsi="Times New Roman"/>
          <w:sz w:val="26"/>
          <w:szCs w:val="26"/>
        </w:rPr>
        <w:t xml:space="preserve">5 </w:t>
      </w:r>
      <w:r w:rsidR="000E171F" w:rsidRPr="006D35EF">
        <w:rPr>
          <w:rFonts w:ascii="Times New Roman" w:hAnsi="Times New Roman"/>
          <w:sz w:val="26"/>
          <w:szCs w:val="26"/>
        </w:rPr>
        <w:t>Технико-экономические показатели проекта планировки территории</w:t>
      </w:r>
    </w:p>
    <w:p w:rsidR="000E171F" w:rsidRPr="006D35EF" w:rsidRDefault="000E171F" w:rsidP="000E171F">
      <w:pPr>
        <w:pStyle w:val="af3"/>
        <w:ind w:firstLine="709"/>
        <w:rPr>
          <w:rFonts w:ascii="Times New Roman" w:hAnsi="Times New Roman"/>
          <w:sz w:val="26"/>
          <w:szCs w:val="26"/>
        </w:rPr>
      </w:pPr>
    </w:p>
    <w:p w:rsidR="000E171F" w:rsidRPr="006D35EF" w:rsidRDefault="000E171F" w:rsidP="000E171F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Площадь зоны планируемого размещения объекта составляет </w:t>
      </w:r>
      <w:r w:rsidR="00DA0FE6">
        <w:rPr>
          <w:sz w:val="26"/>
          <w:szCs w:val="26"/>
        </w:rPr>
        <w:t>3545206</w:t>
      </w:r>
      <w:r w:rsidRPr="006D35EF">
        <w:rPr>
          <w:sz w:val="26"/>
          <w:szCs w:val="26"/>
        </w:rPr>
        <w:t xml:space="preserve"> кв.м</w:t>
      </w:r>
      <w:r w:rsidR="00D34BC6" w:rsidRPr="006D35EF">
        <w:rPr>
          <w:sz w:val="26"/>
          <w:szCs w:val="26"/>
        </w:rPr>
        <w:t>.</w:t>
      </w:r>
      <w:r w:rsidRPr="006D35EF">
        <w:rPr>
          <w:sz w:val="26"/>
          <w:szCs w:val="26"/>
        </w:rPr>
        <w:t>, в том числе:</w:t>
      </w:r>
    </w:p>
    <w:p w:rsidR="000E171F" w:rsidRPr="006D35EF" w:rsidRDefault="000E171F" w:rsidP="000E171F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- площадь формируемого земельного участка для размещения объекта – </w:t>
      </w:r>
      <w:r w:rsidR="00DA0FE6">
        <w:rPr>
          <w:sz w:val="26"/>
          <w:szCs w:val="26"/>
        </w:rPr>
        <w:t>219509</w:t>
      </w:r>
      <w:r w:rsidRPr="006D35EF">
        <w:rPr>
          <w:sz w:val="26"/>
          <w:szCs w:val="26"/>
        </w:rPr>
        <w:t xml:space="preserve"> кв.м.;</w:t>
      </w:r>
    </w:p>
    <w:p w:rsidR="003931CF" w:rsidRPr="006D35EF" w:rsidRDefault="000E171F" w:rsidP="000E171F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 xml:space="preserve">- площадь земельного участка на период строительства – </w:t>
      </w:r>
      <w:r w:rsidR="00DA0FE6">
        <w:rPr>
          <w:sz w:val="26"/>
          <w:szCs w:val="26"/>
        </w:rPr>
        <w:t>3325697</w:t>
      </w:r>
      <w:r w:rsidRPr="006D35EF">
        <w:rPr>
          <w:sz w:val="26"/>
          <w:szCs w:val="26"/>
        </w:rPr>
        <w:t xml:space="preserve"> кв.м.</w:t>
      </w:r>
    </w:p>
    <w:p w:rsidR="003931CF" w:rsidRPr="006D35EF" w:rsidRDefault="003931CF" w:rsidP="003931CF">
      <w:pPr>
        <w:spacing w:line="240" w:lineRule="auto"/>
        <w:rPr>
          <w:sz w:val="26"/>
          <w:szCs w:val="26"/>
        </w:rPr>
      </w:pPr>
      <w:r w:rsidRPr="006D35EF">
        <w:rPr>
          <w:sz w:val="26"/>
          <w:szCs w:val="26"/>
        </w:rPr>
        <w:t>Охранная зона проектируемого трубопровода составляет 50 м (25 м от оси трубопровода с каждой стороны) вдоль трассы трубопровода.</w:t>
      </w:r>
    </w:p>
    <w:p w:rsidR="003931CF" w:rsidRPr="006D35EF" w:rsidRDefault="003931CF" w:rsidP="003931CF">
      <w:pPr>
        <w:spacing w:line="240" w:lineRule="auto"/>
        <w:rPr>
          <w:sz w:val="26"/>
          <w:szCs w:val="26"/>
        </w:rPr>
      </w:pPr>
      <w:proofErr w:type="gramStart"/>
      <w:r w:rsidRPr="006D35EF">
        <w:rPr>
          <w:sz w:val="26"/>
          <w:szCs w:val="26"/>
        </w:rPr>
        <w:t xml:space="preserve">Охранная зона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устанавливается в виде </w:t>
      </w:r>
      <w:r w:rsidRPr="006D35EF">
        <w:rPr>
          <w:sz w:val="26"/>
          <w:szCs w:val="26"/>
        </w:rPr>
        <w:lastRenderedPageBreak/>
        <w:t>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A401A5" w:rsidRPr="006D35EF" w:rsidRDefault="009739AC" w:rsidP="006D35EF">
      <w:pPr>
        <w:spacing w:line="240" w:lineRule="auto"/>
        <w:rPr>
          <w:rFonts w:eastAsia="Calibri"/>
          <w:sz w:val="26"/>
          <w:szCs w:val="26"/>
        </w:rPr>
      </w:pPr>
      <w:r w:rsidRPr="006D35EF">
        <w:rPr>
          <w:sz w:val="26"/>
          <w:szCs w:val="26"/>
        </w:rPr>
        <w:t>Проектируемые красные линии совпадают с границей зоны планируемого размещения объекта. Для читаемости они условно вынесены на 3 м.</w:t>
      </w:r>
    </w:p>
    <w:p w:rsidR="006D35EF" w:rsidRDefault="006D35EF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D73362" w:rsidRDefault="00D73362" w:rsidP="00044802">
      <w:pPr>
        <w:spacing w:line="240" w:lineRule="auto"/>
        <w:jc w:val="center"/>
        <w:rPr>
          <w:sz w:val="26"/>
          <w:szCs w:val="26"/>
        </w:rPr>
      </w:pPr>
    </w:p>
    <w:p w:rsidR="00631FCE" w:rsidRPr="006D35EF" w:rsidRDefault="00C004C5" w:rsidP="00044802">
      <w:pPr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6D35EF">
        <w:rPr>
          <w:sz w:val="26"/>
          <w:szCs w:val="26"/>
        </w:rPr>
        <w:t>Исполнитель</w:t>
      </w:r>
      <w:r w:rsidR="00A401A5" w:rsidRPr="006D35EF">
        <w:rPr>
          <w:sz w:val="26"/>
          <w:szCs w:val="26"/>
        </w:rPr>
        <w:t xml:space="preserve"> __________________ Н.А. Склярова</w:t>
      </w:r>
    </w:p>
    <w:sectPr w:rsidR="00631FCE" w:rsidRPr="006D35EF" w:rsidSect="003B11AB">
      <w:headerReference w:type="default" r:id="rId9"/>
      <w:pgSz w:w="11906" w:h="16838"/>
      <w:pgMar w:top="1134" w:right="850" w:bottom="993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82" w:rsidRDefault="00BD6C82" w:rsidP="00322B07">
      <w:pPr>
        <w:spacing w:line="240" w:lineRule="auto"/>
      </w:pPr>
      <w:r>
        <w:separator/>
      </w:r>
    </w:p>
  </w:endnote>
  <w:endnote w:type="continuationSeparator" w:id="0">
    <w:p w:rsidR="00BD6C82" w:rsidRDefault="00BD6C82" w:rsidP="0032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82" w:rsidRDefault="00BD6C82" w:rsidP="00322B07">
      <w:pPr>
        <w:spacing w:line="240" w:lineRule="auto"/>
      </w:pPr>
      <w:r>
        <w:separator/>
      </w:r>
    </w:p>
  </w:footnote>
  <w:footnote w:type="continuationSeparator" w:id="0">
    <w:p w:rsidR="00BD6C82" w:rsidRDefault="00BD6C82" w:rsidP="00322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3643"/>
    </w:sdtPr>
    <w:sdtEndPr/>
    <w:sdtContent>
      <w:p w:rsidR="00BD6C82" w:rsidRDefault="00275D64">
        <w:pPr>
          <w:pStyle w:val="aa"/>
          <w:jc w:val="right"/>
        </w:pPr>
        <w:r>
          <w:fldChar w:fldCharType="begin"/>
        </w:r>
        <w:r w:rsidR="00BD6C82">
          <w:instrText xml:space="preserve"> PAGE   \* MERGEFORMAT </w:instrText>
        </w:r>
        <w:r>
          <w:fldChar w:fldCharType="separate"/>
        </w:r>
        <w:r w:rsidR="003B11A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6C82" w:rsidRDefault="00BD6C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9D0"/>
    <w:multiLevelType w:val="hybridMultilevel"/>
    <w:tmpl w:val="E86AD912"/>
    <w:lvl w:ilvl="0" w:tplc="B2F4BF4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BF"/>
    <w:rsid w:val="00035D65"/>
    <w:rsid w:val="00044802"/>
    <w:rsid w:val="000A7229"/>
    <w:rsid w:val="000E171F"/>
    <w:rsid w:val="00117F29"/>
    <w:rsid w:val="00124CF5"/>
    <w:rsid w:val="00135F05"/>
    <w:rsid w:val="001405DA"/>
    <w:rsid w:val="001663C2"/>
    <w:rsid w:val="001B7093"/>
    <w:rsid w:val="001C55AC"/>
    <w:rsid w:val="001D6931"/>
    <w:rsid w:val="001E4C4F"/>
    <w:rsid w:val="002143D8"/>
    <w:rsid w:val="00232CF0"/>
    <w:rsid w:val="00275D64"/>
    <w:rsid w:val="00281FCE"/>
    <w:rsid w:val="002972E7"/>
    <w:rsid w:val="002E6313"/>
    <w:rsid w:val="002E7C44"/>
    <w:rsid w:val="00322B07"/>
    <w:rsid w:val="003716CF"/>
    <w:rsid w:val="00375A81"/>
    <w:rsid w:val="00376071"/>
    <w:rsid w:val="003856D5"/>
    <w:rsid w:val="003931CF"/>
    <w:rsid w:val="003A39FC"/>
    <w:rsid w:val="003B11AB"/>
    <w:rsid w:val="003C5713"/>
    <w:rsid w:val="003E271B"/>
    <w:rsid w:val="004641DE"/>
    <w:rsid w:val="004A46FE"/>
    <w:rsid w:val="004A7633"/>
    <w:rsid w:val="004A7BBF"/>
    <w:rsid w:val="004C7107"/>
    <w:rsid w:val="004F6B33"/>
    <w:rsid w:val="005375B1"/>
    <w:rsid w:val="0056322E"/>
    <w:rsid w:val="005A4D84"/>
    <w:rsid w:val="00631FCE"/>
    <w:rsid w:val="00645F9B"/>
    <w:rsid w:val="00661382"/>
    <w:rsid w:val="00665C13"/>
    <w:rsid w:val="006D35EF"/>
    <w:rsid w:val="00700BD0"/>
    <w:rsid w:val="007234AF"/>
    <w:rsid w:val="007C7A34"/>
    <w:rsid w:val="007D193A"/>
    <w:rsid w:val="007D1CD8"/>
    <w:rsid w:val="007D3222"/>
    <w:rsid w:val="007E0DE9"/>
    <w:rsid w:val="00831B52"/>
    <w:rsid w:val="00847200"/>
    <w:rsid w:val="008547DD"/>
    <w:rsid w:val="008A2782"/>
    <w:rsid w:val="009300F7"/>
    <w:rsid w:val="00933C3E"/>
    <w:rsid w:val="0093720A"/>
    <w:rsid w:val="009739AC"/>
    <w:rsid w:val="00983864"/>
    <w:rsid w:val="00986AC0"/>
    <w:rsid w:val="009D4234"/>
    <w:rsid w:val="00A06A80"/>
    <w:rsid w:val="00A103CA"/>
    <w:rsid w:val="00A401A5"/>
    <w:rsid w:val="00A6338F"/>
    <w:rsid w:val="00A826A9"/>
    <w:rsid w:val="00B51951"/>
    <w:rsid w:val="00B82829"/>
    <w:rsid w:val="00B92B20"/>
    <w:rsid w:val="00BD6C82"/>
    <w:rsid w:val="00BD7C8B"/>
    <w:rsid w:val="00C004C5"/>
    <w:rsid w:val="00C01267"/>
    <w:rsid w:val="00C2742A"/>
    <w:rsid w:val="00C5034A"/>
    <w:rsid w:val="00C53D4E"/>
    <w:rsid w:val="00C60981"/>
    <w:rsid w:val="00C76AAA"/>
    <w:rsid w:val="00CD4AD1"/>
    <w:rsid w:val="00CD7528"/>
    <w:rsid w:val="00CE38C0"/>
    <w:rsid w:val="00D34BC6"/>
    <w:rsid w:val="00D61B64"/>
    <w:rsid w:val="00D73362"/>
    <w:rsid w:val="00DA0FE6"/>
    <w:rsid w:val="00DB3C45"/>
    <w:rsid w:val="00DB4D03"/>
    <w:rsid w:val="00DF5878"/>
    <w:rsid w:val="00E01AB4"/>
    <w:rsid w:val="00E54F44"/>
    <w:rsid w:val="00E603FD"/>
    <w:rsid w:val="00E67BFE"/>
    <w:rsid w:val="00EB7ACA"/>
    <w:rsid w:val="00F0100C"/>
    <w:rsid w:val="00F10A08"/>
    <w:rsid w:val="00F200DD"/>
    <w:rsid w:val="00F24594"/>
    <w:rsid w:val="00F567E9"/>
    <w:rsid w:val="00F75D10"/>
    <w:rsid w:val="00F76A4F"/>
    <w:rsid w:val="00FB25DC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82829"/>
    <w:pPr>
      <w:suppressAutoHyphens/>
      <w:ind w:right="-8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828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82829"/>
    <w:pPr>
      <w:spacing w:line="240" w:lineRule="auto"/>
      <w:ind w:left="1418" w:right="565" w:firstLine="85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8282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22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2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22B0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603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03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01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1AB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A72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76AAA"/>
    <w:pPr>
      <w:ind w:left="720"/>
      <w:contextualSpacing/>
    </w:pPr>
  </w:style>
  <w:style w:type="paragraph" w:customStyle="1" w:styleId="af3">
    <w:name w:val="Обычный (ПЗ)"/>
    <w:basedOn w:val="a"/>
    <w:rsid w:val="000E171F"/>
    <w:pPr>
      <w:spacing w:line="240" w:lineRule="auto"/>
      <w:ind w:firstLine="72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2B9A-DC58-4AD1-A1E7-8657C9D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Надежда Склярова</cp:lastModifiedBy>
  <cp:revision>77</cp:revision>
  <cp:lastPrinted>2014-07-30T16:05:00Z</cp:lastPrinted>
  <dcterms:created xsi:type="dcterms:W3CDTF">2012-09-18T08:07:00Z</dcterms:created>
  <dcterms:modified xsi:type="dcterms:W3CDTF">2014-08-13T08:18:00Z</dcterms:modified>
</cp:coreProperties>
</file>