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37" w:rsidRDefault="00AE4F37" w:rsidP="00AE4F37">
      <w:pPr>
        <w:jc w:val="center"/>
      </w:pPr>
      <w:r>
        <w:t>Внесены изменения в законодательство об исполнительном производстве</w:t>
      </w:r>
    </w:p>
    <w:p w:rsidR="00AE4F37" w:rsidRDefault="00AE4F37" w:rsidP="00AE4F37"/>
    <w:p w:rsidR="00AE4F37" w:rsidRDefault="00AE4F37" w:rsidP="00192F5D">
      <w:pPr>
        <w:ind w:firstLine="708"/>
      </w:pPr>
      <w:r>
        <w:t>Федеральным законом от 12.11.</w:t>
      </w:r>
      <w:r>
        <w:t>2019 г. № 375-ФЗ внесены изменения в Федеральный закон «Об исполнительном производстве», расширяющие возможности судебных приставов по взаимодействию со взыскателями и должниками.</w:t>
      </w:r>
    </w:p>
    <w:p w:rsidR="00AE4F37" w:rsidRDefault="00AE4F37" w:rsidP="00192F5D">
      <w:pPr>
        <w:ind w:firstLine="708"/>
      </w:pPr>
      <w:r>
        <w:t>Так, с 1 января 2020 г. извещения, адресованные гражданину, могут быть направлены на абонентские номера, предоставленные судебным приставам операторами связи.</w:t>
      </w:r>
    </w:p>
    <w:p w:rsidR="00AE4F37" w:rsidRDefault="00192F5D" w:rsidP="00AE4F37">
      <w:r>
        <w:tab/>
      </w:r>
      <w:r w:rsidR="00AE4F37">
        <w:t>Извещения, адресованные организации или индивидуальному предпринимателю, могут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индивидуального предпринимателя, на Едином портале государственных и муниципальных услуг.</w:t>
      </w:r>
    </w:p>
    <w:p w:rsidR="00AE4F37" w:rsidRDefault="00192F5D" w:rsidP="00AE4F37">
      <w:r>
        <w:tab/>
      </w:r>
      <w:r w:rsidR="00AE4F37"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может осуществляться через единый личный кабинет на портале </w:t>
      </w:r>
      <w:proofErr w:type="spellStart"/>
      <w:r w:rsidR="00AE4F37">
        <w:t>госуслуг</w:t>
      </w:r>
      <w:proofErr w:type="spellEnd"/>
      <w:r w:rsidR="00AE4F37">
        <w:t xml:space="preserve"> в порядке, установленном Правительством РФ.</w:t>
      </w:r>
    </w:p>
    <w:p w:rsidR="007763C6" w:rsidRDefault="00192F5D" w:rsidP="00AE4F37">
      <w:r>
        <w:tab/>
      </w:r>
      <w:r w:rsidR="00AE4F37">
        <w:t xml:space="preserve">Через Единый портал </w:t>
      </w:r>
      <w:proofErr w:type="spellStart"/>
      <w:r w:rsidR="00AE4F37">
        <w:t>госуслуг</w:t>
      </w:r>
      <w:proofErr w:type="spellEnd"/>
      <w:r w:rsidR="00AE4F37">
        <w:t xml:space="preserve"> лицо сможет не только получать документы и извещения от судебного пристава, но и обжаловать его решения и действия.</w:t>
      </w:r>
    </w:p>
    <w:p w:rsidR="00192F5D" w:rsidRDefault="00192F5D" w:rsidP="00AE4F37"/>
    <w:p w:rsidR="00192F5D" w:rsidRDefault="00192F5D" w:rsidP="00AE4F37"/>
    <w:p w:rsidR="00192F5D" w:rsidRDefault="00192F5D" w:rsidP="00192F5D">
      <w:pPr>
        <w:spacing w:line="240" w:lineRule="exact"/>
        <w:jc w:val="left"/>
      </w:pPr>
      <w:r>
        <w:t>Помощник прокурора</w:t>
      </w:r>
      <w:r>
        <w:br/>
        <w:t>Кореновского района</w:t>
      </w:r>
    </w:p>
    <w:p w:rsidR="00192F5D" w:rsidRDefault="00192F5D" w:rsidP="00192F5D">
      <w:pPr>
        <w:spacing w:line="240" w:lineRule="exact"/>
        <w:jc w:val="left"/>
      </w:pPr>
    </w:p>
    <w:p w:rsidR="00192F5D" w:rsidRDefault="00192F5D" w:rsidP="00192F5D">
      <w:pPr>
        <w:spacing w:line="240" w:lineRule="exact"/>
        <w:jc w:val="left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</w:p>
    <w:p w:rsidR="00192F5D" w:rsidRDefault="00192F5D" w:rsidP="00AE4F37">
      <w:bookmarkStart w:id="0" w:name="_GoBack"/>
      <w:bookmarkEnd w:id="0"/>
    </w:p>
    <w:sectPr w:rsidR="001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B"/>
    <w:rsid w:val="00192F5D"/>
    <w:rsid w:val="007763C6"/>
    <w:rsid w:val="00A71E9B"/>
    <w:rsid w:val="00A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BC87"/>
  <w15:chartTrackingRefBased/>
  <w15:docId w15:val="{21F25866-B67E-411B-9DDA-083FF04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2</cp:revision>
  <dcterms:created xsi:type="dcterms:W3CDTF">2019-12-09T11:57:00Z</dcterms:created>
  <dcterms:modified xsi:type="dcterms:W3CDTF">2019-12-09T12:00:00Z</dcterms:modified>
</cp:coreProperties>
</file>