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B965" w14:textId="42BAA63F" w:rsidR="00C25272" w:rsidRDefault="00C25272" w:rsidP="00C25272">
      <w:pPr>
        <w:jc w:val="center"/>
      </w:pPr>
      <w:r>
        <w:t xml:space="preserve">Ужесточена ответственность за нарушение правил проезда </w:t>
      </w:r>
      <w:r>
        <w:br/>
        <w:t>через ж/д переезды</w:t>
      </w:r>
    </w:p>
    <w:p w14:paraId="5C984EC0" w14:textId="77777777" w:rsidR="00C25272" w:rsidRDefault="00C25272" w:rsidP="00C25272"/>
    <w:p w14:paraId="5A120DB7" w14:textId="06883B89" w:rsidR="00C25272" w:rsidRDefault="00C25272" w:rsidP="00C25272">
      <w:pPr>
        <w:ind w:firstLine="708"/>
        <w:jc w:val="both"/>
      </w:pPr>
      <w:r>
        <w:t>Соответствующее изменение в Кодекс Российской Федерации об административных правонарушениях вступает в законную силу с 01.05.2021.</w:t>
      </w:r>
    </w:p>
    <w:p w14:paraId="5F7C804B" w14:textId="32834285" w:rsidR="00C25272" w:rsidRDefault="00C25272" w:rsidP="00C25272">
      <w:pPr>
        <w:jc w:val="both"/>
      </w:pPr>
      <w:r>
        <w:tab/>
        <w:t xml:space="preserve">В частности, с 1 тыс. руб. до 5 тыс. руб. увеличен размер штрафа, предусмотренного </w:t>
      </w:r>
      <w:proofErr w:type="spellStart"/>
      <w:r>
        <w:t>чч</w:t>
      </w:r>
      <w:proofErr w:type="spellEnd"/>
      <w:r>
        <w:t>. 1 и 2 ст. 12.10 КоАП РФ («Нарушение правил движения через железнодорожные пути»).</w:t>
      </w:r>
    </w:p>
    <w:p w14:paraId="69E553E0" w14:textId="0BA345CB" w:rsidR="00C25272" w:rsidRDefault="00C25272" w:rsidP="00C25272">
      <w:pPr>
        <w:jc w:val="both"/>
      </w:pPr>
      <w:r>
        <w:tab/>
        <w:t>Также усилена ответственность за проезд через нерегулируемый железнодорожный переезд при приближающемся поезде (локомотиве, дрезине). За данное нарушение теперь может грозить не только штраф, но и альтернативное наказание – лишение права управления транспортными средствами на срок от 3 до 6 месяцев. Как указывалось в пояснительной записке к проекту рассматриваемого федерального закона, в настоящее время такие действия квалифицируются по ч. 2 ст. 12.10 КоАП РФ, хотя по степени тяжести они сопоставимы с деяниями, предусмотренными частью 1 указанной статьи. После вступления поправок в силу, административная ответственность за их совершение будет наступать по ч. 1 ст. 12.10 КоАП РФ.</w:t>
      </w:r>
    </w:p>
    <w:p w14:paraId="44FCF688" w14:textId="77777777" w:rsidR="00C25272" w:rsidRDefault="00C25272" w:rsidP="00C25272">
      <w:pPr>
        <w:ind w:firstLine="708"/>
        <w:jc w:val="both"/>
      </w:pPr>
      <w:r>
        <w:t xml:space="preserve">Кроме того, поправками исключена возможность уплаты административного штрафа за совершение правонарушений, предусмотренных ст. 12.10 КоАП РФ, в размере половины суммы наложенного </w:t>
      </w:r>
      <w:proofErr w:type="gramStart"/>
      <w:r>
        <w:t>штрафа .</w:t>
      </w:r>
      <w:proofErr w:type="gramEnd"/>
    </w:p>
    <w:p w14:paraId="5C81A7E9" w14:textId="1D66B99B" w:rsidR="00C25272" w:rsidRDefault="00C25272" w:rsidP="00C25272">
      <w:pPr>
        <w:ind w:firstLine="708"/>
        <w:jc w:val="both"/>
      </w:pPr>
      <w:r>
        <w:t>Этим же федеральным законом внесены изменения в ст. 11.33 КоАП РФ («Нарушение порядка использования автобуса, трамвая или троллейбуса») – вводится административная ответственность за принудительную высадку из автобуса, трамвая или троллейбуса безбилетного пассажира в возрасте до 16 лет, следующего без сопровождения взрослого. Внесение данных поправок обусловлено тем, что недавно был введен запрет на высадку безбилетников в возрасте до 16 лет, едущих без сопровождения взрослых.</w:t>
      </w:r>
    </w:p>
    <w:p w14:paraId="08EB2EC7" w14:textId="416E3600" w:rsidR="003C3B36" w:rsidRDefault="003C3B36" w:rsidP="00C25272">
      <w:pPr>
        <w:ind w:firstLine="708"/>
        <w:jc w:val="both"/>
      </w:pPr>
    </w:p>
    <w:p w14:paraId="3C1A7032" w14:textId="7BEBC40F" w:rsidR="003C3B36" w:rsidRDefault="003C3B36" w:rsidP="003C3B36">
      <w:pPr>
        <w:jc w:val="both"/>
      </w:pPr>
    </w:p>
    <w:p w14:paraId="4C5BCE16" w14:textId="77777777" w:rsidR="003C3B36" w:rsidRDefault="003C3B36" w:rsidP="003C3B36">
      <w:r>
        <w:t xml:space="preserve">Прокурор отдела </w:t>
      </w:r>
      <w:r w:rsidRPr="00273369">
        <w:t>по надзору за</w:t>
      </w:r>
      <w:r>
        <w:t xml:space="preserve"> </w:t>
      </w:r>
      <w:r w:rsidRPr="00273369">
        <w:t xml:space="preserve">следствием </w:t>
      </w:r>
      <w:r>
        <w:br/>
      </w:r>
      <w:r w:rsidRPr="00273369">
        <w:t>и дознанием в</w:t>
      </w:r>
      <w:r>
        <w:t xml:space="preserve"> </w:t>
      </w:r>
      <w:r w:rsidRPr="00273369">
        <w:t>органах внутренних дел</w:t>
      </w:r>
      <w:r>
        <w:t xml:space="preserve"> </w:t>
      </w:r>
    </w:p>
    <w:p w14:paraId="1ECD7DB2" w14:textId="78FDF336" w:rsidR="003C3B36" w:rsidRDefault="003C3B36" w:rsidP="003C3B36">
      <w:pPr>
        <w:jc w:val="both"/>
      </w:pPr>
      <w:r>
        <w:t>прокуратуры Краснодарского края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Р.Ю. </w:t>
      </w:r>
      <w:proofErr w:type="spellStart"/>
      <w:r>
        <w:t>Кошаков</w:t>
      </w:r>
      <w:bookmarkStart w:id="0" w:name="_GoBack"/>
      <w:bookmarkEnd w:id="0"/>
      <w:proofErr w:type="spellEnd"/>
    </w:p>
    <w:sectPr w:rsidR="003C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6F"/>
    <w:rsid w:val="003C3B36"/>
    <w:rsid w:val="005E256F"/>
    <w:rsid w:val="00C25272"/>
    <w:rsid w:val="00D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8FDC"/>
  <w15:chartTrackingRefBased/>
  <w15:docId w15:val="{ECE53BDA-9EDB-41C6-9053-D1FA4CEE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KRD-1649-023</dc:creator>
  <cp:keywords/>
  <dc:description/>
  <cp:lastModifiedBy>KRD-1649-023</cp:lastModifiedBy>
  <cp:revision>3</cp:revision>
  <dcterms:created xsi:type="dcterms:W3CDTF">2021-05-18T08:36:00Z</dcterms:created>
  <dcterms:modified xsi:type="dcterms:W3CDTF">2021-05-18T08:53:00Z</dcterms:modified>
</cp:coreProperties>
</file>