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E9" w:rsidRDefault="00100CE9" w:rsidP="00100CE9"/>
    <w:p w:rsidR="00100CE9" w:rsidRPr="000117B1" w:rsidRDefault="00100CE9" w:rsidP="000117B1">
      <w:pPr>
        <w:spacing w:after="0"/>
        <w:rPr>
          <w:rFonts w:ascii="Times New Roman" w:hAnsi="Times New Roman" w:cs="Times New Roman"/>
          <w:b/>
          <w:sz w:val="28"/>
          <w:szCs w:val="28"/>
        </w:rPr>
      </w:pPr>
      <w:r w:rsidRPr="000117B1">
        <w:rPr>
          <w:rFonts w:ascii="Times New Roman" w:hAnsi="Times New Roman" w:cs="Times New Roman"/>
          <w:b/>
          <w:sz w:val="28"/>
          <w:szCs w:val="28"/>
        </w:rPr>
        <w:t>Директор и ИП</w:t>
      </w: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Проверьте в повестке причину вызова в военный комиссариат. Если директора приглашают для уточнения документов воинского учета, это не мобилизация. Все остальные причины вызова будут означать мобилизацию.</w:t>
      </w:r>
    </w:p>
    <w:p w:rsidR="00100CE9" w:rsidRPr="000117B1" w:rsidRDefault="00100CE9" w:rsidP="000117B1">
      <w:pPr>
        <w:spacing w:after="0"/>
        <w:rPr>
          <w:rFonts w:ascii="Times New Roman" w:hAnsi="Times New Roman" w:cs="Times New Roman"/>
          <w:sz w:val="28"/>
          <w:szCs w:val="28"/>
        </w:rPr>
      </w:pP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Если генерального директора мобилизовали, есть два варианта действий для продолжения работы организации. Самый простой вариант — оформить нотариально заверенную доверенность на ведение дел от имени юридического лица. Другой вариант сложнее — назначить нового генерального директора.</w:t>
      </w:r>
    </w:p>
    <w:p w:rsidR="00100CE9" w:rsidRPr="000117B1" w:rsidRDefault="00100CE9" w:rsidP="000117B1">
      <w:pPr>
        <w:spacing w:after="0"/>
        <w:rPr>
          <w:rFonts w:ascii="Times New Roman" w:hAnsi="Times New Roman" w:cs="Times New Roman"/>
          <w:b/>
          <w:sz w:val="28"/>
          <w:szCs w:val="28"/>
        </w:rPr>
      </w:pPr>
    </w:p>
    <w:p w:rsidR="00100CE9" w:rsidRPr="000117B1" w:rsidRDefault="00100CE9" w:rsidP="000117B1">
      <w:pPr>
        <w:spacing w:after="0"/>
        <w:rPr>
          <w:rFonts w:ascii="Times New Roman" w:hAnsi="Times New Roman" w:cs="Times New Roman"/>
          <w:b/>
          <w:sz w:val="28"/>
          <w:szCs w:val="28"/>
        </w:rPr>
      </w:pPr>
      <w:r w:rsidRPr="000117B1">
        <w:rPr>
          <w:rFonts w:ascii="Times New Roman" w:hAnsi="Times New Roman" w:cs="Times New Roman"/>
          <w:b/>
          <w:sz w:val="28"/>
          <w:szCs w:val="28"/>
        </w:rPr>
        <w:t>Доверенность</w:t>
      </w:r>
    </w:p>
    <w:p w:rsidR="00100CE9" w:rsidRPr="000117B1" w:rsidRDefault="00100CE9" w:rsidP="000117B1">
      <w:pPr>
        <w:spacing w:after="0"/>
        <w:rPr>
          <w:rFonts w:ascii="Times New Roman" w:hAnsi="Times New Roman" w:cs="Times New Roman"/>
          <w:sz w:val="28"/>
          <w:szCs w:val="28"/>
        </w:rPr>
      </w:pP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Генеральную доверенность выдают, как правило, заместителю руководителя организации. Требования к содержанию доверенности описала Федеральная нотариальная палата в пункте 6.2 письма от 22.07.2016 № 2668/03-16-3. В документе должны быть наименование, место и дата совершения, сведения о представляемом и представителе, полномочия представителя, подпись представляемого или представителя юридического лица.</w:t>
      </w:r>
    </w:p>
    <w:p w:rsidR="00100CE9" w:rsidRPr="000117B1" w:rsidRDefault="00100CE9" w:rsidP="000117B1">
      <w:pPr>
        <w:spacing w:after="0"/>
        <w:rPr>
          <w:rFonts w:ascii="Times New Roman" w:hAnsi="Times New Roman" w:cs="Times New Roman"/>
          <w:sz w:val="28"/>
          <w:szCs w:val="28"/>
        </w:rPr>
      </w:pP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 xml:space="preserve">В документе перечислите полномочия, которые делегируете. При необходимости в доверенности можно распределить полномочия между несколькими лицами. Например, одному лицу выдать доверенность по кадровым вопросам, второму – на совершение </w:t>
      </w:r>
      <w:proofErr w:type="spellStart"/>
      <w:r w:rsidRPr="000117B1">
        <w:rPr>
          <w:rFonts w:ascii="Times New Roman" w:hAnsi="Times New Roman" w:cs="Times New Roman"/>
          <w:sz w:val="28"/>
          <w:szCs w:val="28"/>
        </w:rPr>
        <w:t>хозопераций</w:t>
      </w:r>
      <w:proofErr w:type="spellEnd"/>
      <w:r w:rsidRPr="000117B1">
        <w:rPr>
          <w:rFonts w:ascii="Times New Roman" w:hAnsi="Times New Roman" w:cs="Times New Roman"/>
          <w:sz w:val="28"/>
          <w:szCs w:val="28"/>
        </w:rPr>
        <w:t>, третьему – на распоряжение денежными средствами. Это поможет распределить ответственность или создать структуру внутреннего корпоративного контроля, пока учредители не смогут договориться о выборе нового генерального директора.</w:t>
      </w:r>
    </w:p>
    <w:p w:rsidR="00100CE9" w:rsidRPr="000117B1" w:rsidRDefault="00100CE9" w:rsidP="000117B1">
      <w:pPr>
        <w:spacing w:after="0"/>
        <w:rPr>
          <w:rFonts w:ascii="Times New Roman" w:hAnsi="Times New Roman" w:cs="Times New Roman"/>
          <w:sz w:val="28"/>
          <w:szCs w:val="28"/>
        </w:rPr>
      </w:pP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Работник, который действует по генеральной доверенности, будет подписывать отчетность, документы. На него нужно оформлять электронную подпись. Подписывать документы электронной цифровой подписью мобилизованного директора нельзя.</w:t>
      </w: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Новый генеральный директор</w:t>
      </w: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 xml:space="preserve">На время приостановки трудового договора генерального директора работодатель вправе принимать на работу временных сотрудников по срочным трудовым договорам (информация Минтруда от 22.09.2022). </w:t>
      </w: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 xml:space="preserve">Новый директор будет подписывать отчетность, документы. Связано это с тем, что генеральный директор является лицом, которое имеет право действовать от имени организации без доверенности. </w:t>
      </w:r>
    </w:p>
    <w:p w:rsidR="00100CE9" w:rsidRPr="000117B1" w:rsidRDefault="00100CE9" w:rsidP="000117B1">
      <w:pPr>
        <w:spacing w:after="0"/>
        <w:rPr>
          <w:rFonts w:ascii="Times New Roman" w:hAnsi="Times New Roman" w:cs="Times New Roman"/>
          <w:sz w:val="28"/>
          <w:szCs w:val="28"/>
        </w:rPr>
      </w:pP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Проверьте в повестке причину вызова в военный комиссариат. Если предпринимателя приглашают для уточнения документов воинского учета, это не мобилизация. Все остальные причины вызова означают мобилизацию.</w:t>
      </w:r>
    </w:p>
    <w:p w:rsidR="00100CE9" w:rsidRPr="000117B1" w:rsidRDefault="00100CE9" w:rsidP="000117B1">
      <w:pPr>
        <w:spacing w:after="0"/>
        <w:rPr>
          <w:rFonts w:ascii="Times New Roman" w:hAnsi="Times New Roman" w:cs="Times New Roman"/>
          <w:sz w:val="28"/>
          <w:szCs w:val="28"/>
        </w:rPr>
      </w:pP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После мобилизации ИП не вправе сам вести бизнес, потому что военнослужащие не имеют права заниматься предпринимательской деятельностью ни лично, ни через доверенных лиц. Основание – пункт 7 статьи 10 Закона от 27.05.1998 № 76-ФЗ. Ответственности за это нет. За ведение предпринимательской деятельности во время прохождения военной службы могут уволить из вооружённых сил в связи с утратой доверия. Об этом в пункте «д.1» пункта 1 статьи 51 Закона от 28.03.1998 № 53-ФЗ.</w:t>
      </w:r>
    </w:p>
    <w:p w:rsidR="00100CE9" w:rsidRPr="000117B1" w:rsidRDefault="00100CE9" w:rsidP="000117B1">
      <w:pPr>
        <w:spacing w:after="0"/>
        <w:rPr>
          <w:rFonts w:ascii="Times New Roman" w:hAnsi="Times New Roman" w:cs="Times New Roman"/>
          <w:sz w:val="28"/>
          <w:szCs w:val="28"/>
        </w:rPr>
      </w:pP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У ИП нет обязанности закрывать ИП в связи с мобилизацией. Предпринимателю придется самостоятельно решать, закрывать ИП или нет.</w:t>
      </w:r>
    </w:p>
    <w:p w:rsidR="00100CE9" w:rsidRPr="000117B1" w:rsidRDefault="00100CE9" w:rsidP="000117B1">
      <w:pPr>
        <w:spacing w:after="0"/>
        <w:rPr>
          <w:rFonts w:ascii="Times New Roman" w:hAnsi="Times New Roman" w:cs="Times New Roman"/>
          <w:sz w:val="28"/>
          <w:szCs w:val="28"/>
        </w:rPr>
      </w:pPr>
    </w:p>
    <w:p w:rsidR="00100CE9" w:rsidRPr="000117B1" w:rsidRDefault="00100CE9" w:rsidP="000117B1">
      <w:pPr>
        <w:spacing w:after="0"/>
        <w:rPr>
          <w:rFonts w:ascii="Times New Roman" w:hAnsi="Times New Roman" w:cs="Times New Roman"/>
          <w:b/>
          <w:sz w:val="28"/>
          <w:szCs w:val="28"/>
        </w:rPr>
      </w:pPr>
      <w:bookmarkStart w:id="0" w:name="_GoBack"/>
      <w:r w:rsidRPr="000117B1">
        <w:rPr>
          <w:rFonts w:ascii="Times New Roman" w:hAnsi="Times New Roman" w:cs="Times New Roman"/>
          <w:b/>
          <w:sz w:val="28"/>
          <w:szCs w:val="28"/>
        </w:rPr>
        <w:t>Продолжение деятельности по доверенности ИП</w:t>
      </w:r>
    </w:p>
    <w:bookmarkEnd w:id="0"/>
    <w:p w:rsidR="00100CE9" w:rsidRPr="000117B1" w:rsidRDefault="00100CE9" w:rsidP="000117B1">
      <w:pPr>
        <w:spacing w:after="0"/>
        <w:rPr>
          <w:rFonts w:ascii="Times New Roman" w:hAnsi="Times New Roman" w:cs="Times New Roman"/>
          <w:sz w:val="28"/>
          <w:szCs w:val="28"/>
        </w:rPr>
      </w:pP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Если у ИП есть кому доверить бизнес, оформите прием на работу такого специалиста в качестве директора. Он будет принимать решения на период военной службы предпринимателя. Выдайте данному сотруднику нотариальную доверенность. Требования к содержанию доверенности описала Федеральная нотариальная палата в пункте 6.2 письма от 22.07.2016 № 2668/03-16-3. В документе должны быть наименование, место и дата совершения, сведения о представляемом и представителе, полномочия представителя, подпись представляемого или представителя юридического лица.</w:t>
      </w: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Во время военной службы ИП не обязаны платить взносы за себя (п. 7 ст. 430 НК). Но освобождение положено предпринимателям, которые не получают доходы за освобождаемый период. Если ИП ведет бизнес через доверенное лицо, выручка поступает на расчетный счет ИП. То есть данный субъект предпринимательства продолжает функционировать, поэтому ИП платит взносы за себя по-прежнему — за целый год.</w:t>
      </w:r>
    </w:p>
    <w:p w:rsidR="00100CE9" w:rsidRPr="000117B1" w:rsidRDefault="00100CE9" w:rsidP="000117B1">
      <w:pPr>
        <w:spacing w:after="0"/>
        <w:rPr>
          <w:rFonts w:ascii="Times New Roman" w:hAnsi="Times New Roman" w:cs="Times New Roman"/>
          <w:sz w:val="28"/>
          <w:szCs w:val="28"/>
        </w:rPr>
      </w:pP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Отсрочки сдачи отчетности или уплаты налогов, взносов в связи с мобилизацией в законодательстве нет. Если бизнесом занимается доверенное лицо, напомните ему подать декларацию по УСН за 2022 год не позднее 25 апреля 2023-го (подп. 2 п. 1 ст. 346.23 НК в будущей редакции).</w:t>
      </w: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Если доверить бизнес некому, ИП вправе прекратить деятельность.</w:t>
      </w: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Приостановление деятельности ИП</w:t>
      </w:r>
    </w:p>
    <w:p w:rsidR="00100CE9" w:rsidRPr="000117B1" w:rsidRDefault="00100CE9" w:rsidP="000117B1">
      <w:pPr>
        <w:spacing w:after="0"/>
        <w:rPr>
          <w:rFonts w:ascii="Times New Roman" w:hAnsi="Times New Roman" w:cs="Times New Roman"/>
          <w:sz w:val="28"/>
          <w:szCs w:val="28"/>
        </w:rPr>
      </w:pP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lastRenderedPageBreak/>
        <w:t>Если ИП приостанавливает деятельность, то во время военной службы ИП не платит взносы за себя (п. 7 ст. 430 НК). Чтобы не платить взносы, предоставьте в ИФНС заявление об освобождении от уплаты взносов (письмо ФНС от 19.10.2021 № БС-4-11/14780). В заявлении укажите период освобождения, код СЛПРИЗ, который означает военную службу по призыву. К заявлению приложите копию повестки о призыве на военную службу, копию военного билета или справку из военного комиссариата с периодами военной службы, а также выписку банка о том, что не было доходов за освобождаемый период.</w:t>
      </w:r>
    </w:p>
    <w:p w:rsidR="00100CE9" w:rsidRPr="000117B1" w:rsidRDefault="00100CE9" w:rsidP="000117B1">
      <w:pPr>
        <w:spacing w:after="0"/>
        <w:rPr>
          <w:rFonts w:ascii="Times New Roman" w:hAnsi="Times New Roman" w:cs="Times New Roman"/>
          <w:sz w:val="28"/>
          <w:szCs w:val="28"/>
        </w:rPr>
      </w:pP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В заявлении нужно указать окончание периода освобождения от уплаты взносов. Если ИП находится на военной службе до конца текущего года, укажите 31 декабря 2022 года. если предприниматель вернется раньше, внесите дату окончания военной службы.</w:t>
      </w:r>
    </w:p>
    <w:p w:rsidR="00100CE9" w:rsidRPr="000117B1" w:rsidRDefault="00100CE9" w:rsidP="000117B1">
      <w:pPr>
        <w:spacing w:after="0"/>
        <w:rPr>
          <w:rFonts w:ascii="Times New Roman" w:hAnsi="Times New Roman" w:cs="Times New Roman"/>
          <w:sz w:val="28"/>
          <w:szCs w:val="28"/>
        </w:rPr>
      </w:pP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Рассчитайте фиксированную часть взносов пропорционально времени работы до призыва на службу. Первый день службы в расчет не включайте. Кроме того, если ИП заработал в 2022 году больше 300 тыс. руб., то с превышения ИП должен заплатить дополнительные пенсионные взносы по ставке 1 процент. Покажем на примере, как рассчитать фиксированные взносы в 2022 году за неполный год.</w:t>
      </w:r>
    </w:p>
    <w:p w:rsidR="00100CE9" w:rsidRPr="000117B1" w:rsidRDefault="00100CE9" w:rsidP="000117B1">
      <w:pPr>
        <w:spacing w:after="0"/>
        <w:rPr>
          <w:rFonts w:ascii="Times New Roman" w:hAnsi="Times New Roman" w:cs="Times New Roman"/>
          <w:sz w:val="28"/>
          <w:szCs w:val="28"/>
        </w:rPr>
      </w:pPr>
    </w:p>
    <w:p w:rsidR="00100CE9"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ИП вправе приостановить бизнес на время военной службы. Однако такого основания для увольнения работников в ТК нет. Можно договориться с работниками и оформить увольнение по соглашению сторон (ч. 1 ст. 77 ТК). ИП не обязан выплачивать выходное пособие при расторжении трудового договора по соглашению сторон. Об этом работник и предприниматель вправе договориться.</w:t>
      </w:r>
    </w:p>
    <w:p w:rsidR="00100CE9" w:rsidRPr="000117B1" w:rsidRDefault="00100CE9" w:rsidP="000117B1">
      <w:pPr>
        <w:spacing w:after="0"/>
        <w:rPr>
          <w:rFonts w:ascii="Times New Roman" w:hAnsi="Times New Roman" w:cs="Times New Roman"/>
          <w:sz w:val="28"/>
          <w:szCs w:val="28"/>
        </w:rPr>
      </w:pPr>
    </w:p>
    <w:p w:rsidR="007E4CBC" w:rsidRPr="000117B1" w:rsidRDefault="00100CE9" w:rsidP="000117B1">
      <w:pPr>
        <w:spacing w:after="0"/>
        <w:rPr>
          <w:rFonts w:ascii="Times New Roman" w:hAnsi="Times New Roman" w:cs="Times New Roman"/>
          <w:sz w:val="28"/>
          <w:szCs w:val="28"/>
        </w:rPr>
      </w:pPr>
      <w:r w:rsidRPr="000117B1">
        <w:rPr>
          <w:rFonts w:ascii="Times New Roman" w:hAnsi="Times New Roman" w:cs="Times New Roman"/>
          <w:sz w:val="28"/>
          <w:szCs w:val="28"/>
        </w:rPr>
        <w:t>Если ИП решил прекратить деятельность, сотрудников придется уволить. Основанием для расторжения трудовых договоров с сотрудниками является решение о прекращении предпринимательской деятельности (п. 1 ч. 1 ст. 81 ТК). При расторжении трудового договора нужно выплатить сотруднику выходное пособие в размере среднего месячного заработка (ч. 1 ст. 178 ТК).</w:t>
      </w:r>
    </w:p>
    <w:sectPr w:rsidR="007E4CBC" w:rsidRPr="00011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E9"/>
    <w:rsid w:val="000117B1"/>
    <w:rsid w:val="00100CE9"/>
    <w:rsid w:val="007E4CBC"/>
    <w:rsid w:val="00C75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42429-1398-420E-9EA1-2C03C546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Ермишкин</dc:creator>
  <cp:keywords/>
  <dc:description/>
  <cp:lastModifiedBy>Долженко Марина Александровна</cp:lastModifiedBy>
  <cp:revision>3</cp:revision>
  <dcterms:created xsi:type="dcterms:W3CDTF">2022-09-29T14:20:00Z</dcterms:created>
  <dcterms:modified xsi:type="dcterms:W3CDTF">2022-10-03T11:52:00Z</dcterms:modified>
</cp:coreProperties>
</file>