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C7" w:rsidRDefault="002071C7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</w:rPr>
      </w:pPr>
    </w:p>
    <w:p w:rsidR="002071C7" w:rsidRDefault="002071C7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</w:rPr>
      </w:pPr>
    </w:p>
    <w:p w:rsidR="002071C7" w:rsidRDefault="002071C7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</w:rPr>
      </w:pPr>
    </w:p>
    <w:p w:rsidR="002071C7" w:rsidRDefault="002071C7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</w:rPr>
      </w:pPr>
    </w:p>
    <w:p w:rsidR="002071C7" w:rsidRPr="00D73F4C" w:rsidRDefault="002071C7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</w:pPr>
    </w:p>
    <w:p w:rsidR="002071C7" w:rsidRPr="00D834C7" w:rsidRDefault="002071C7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3F4C">
        <w:rPr>
          <w:b/>
          <w:sz w:val="28"/>
          <w:szCs w:val="28"/>
        </w:rPr>
        <w:t>АДМИНИСТ</w:t>
      </w:r>
      <w:r>
        <w:rPr>
          <w:b/>
          <w:sz w:val="28"/>
          <w:szCs w:val="28"/>
        </w:rPr>
        <w:t xml:space="preserve">РАЦИЯ  ПЛАТНИРОВСКОГО СЕЛЬСКОГО              </w:t>
      </w:r>
      <w:r w:rsidRPr="00D73F4C">
        <w:rPr>
          <w:b/>
          <w:sz w:val="28"/>
          <w:szCs w:val="28"/>
        </w:rPr>
        <w:t>ПОСЕЛЕНИЯ</w:t>
      </w:r>
    </w:p>
    <w:p w:rsidR="002071C7" w:rsidRPr="00D834C7" w:rsidRDefault="002071C7" w:rsidP="002071C7">
      <w:pPr>
        <w:keepNext/>
        <w:spacing w:after="140"/>
        <w:jc w:val="center"/>
        <w:outlineLvl w:val="1"/>
        <w:rPr>
          <w:b/>
          <w:sz w:val="28"/>
          <w:szCs w:val="28"/>
        </w:rPr>
      </w:pPr>
      <w:r w:rsidRPr="00D834C7">
        <w:rPr>
          <w:b/>
          <w:sz w:val="28"/>
          <w:szCs w:val="28"/>
        </w:rPr>
        <w:t>КОРЕНОВСКОГО РАЙОНА</w:t>
      </w:r>
    </w:p>
    <w:p w:rsidR="002071C7" w:rsidRPr="00D73F4C" w:rsidRDefault="002071C7" w:rsidP="002071C7">
      <w:pPr>
        <w:spacing w:after="140"/>
        <w:jc w:val="center"/>
        <w:rPr>
          <w:b/>
          <w:sz w:val="32"/>
          <w:szCs w:val="32"/>
        </w:rPr>
      </w:pPr>
      <w:r w:rsidRPr="00D73F4C">
        <w:rPr>
          <w:b/>
          <w:sz w:val="32"/>
          <w:szCs w:val="32"/>
        </w:rPr>
        <w:t>ПОСТАНОВЛЕНИЕ</w:t>
      </w:r>
    </w:p>
    <w:p w:rsidR="002071C7" w:rsidRPr="00D73F4C" w:rsidRDefault="002B4D8A" w:rsidP="002071C7">
      <w:pPr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 06.03.2017 </w:t>
      </w:r>
      <w:r w:rsidR="002071C7" w:rsidRPr="00D73F4C">
        <w:rPr>
          <w:color w:val="000000"/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№  60</w:t>
      </w:r>
      <w:r w:rsidR="002071C7" w:rsidRPr="00D73F4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2071C7" w:rsidRPr="00D73F4C" w:rsidRDefault="002071C7" w:rsidP="002071C7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proofErr w:type="spellStart"/>
      <w:r w:rsidRPr="00D73F4C">
        <w:rPr>
          <w:color w:val="000000"/>
          <w:sz w:val="24"/>
          <w:szCs w:val="24"/>
        </w:rPr>
        <w:t>ст-ца</w:t>
      </w:r>
      <w:proofErr w:type="spellEnd"/>
      <w:r w:rsidRPr="00D73F4C">
        <w:rPr>
          <w:color w:val="000000"/>
          <w:sz w:val="24"/>
          <w:szCs w:val="24"/>
        </w:rPr>
        <w:t xml:space="preserve"> Платнировская</w:t>
      </w:r>
    </w:p>
    <w:p w:rsidR="002071C7" w:rsidRDefault="002071C7" w:rsidP="002071C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2071C7" w:rsidRDefault="002071C7" w:rsidP="002071C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2071C7" w:rsidRDefault="002071C7" w:rsidP="002071C7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Платнировского сельского поселения Кореновского района от 22 декабря 2016 года  № 417 "</w:t>
      </w:r>
      <w:r w:rsidRPr="0092044C">
        <w:rPr>
          <w:b/>
          <w:bCs/>
          <w:sz w:val="28"/>
          <w:szCs w:val="28"/>
        </w:rPr>
        <w:t xml:space="preserve">Об утверждении </w:t>
      </w:r>
      <w:r>
        <w:rPr>
          <w:b/>
          <w:spacing w:val="-1"/>
          <w:sz w:val="28"/>
          <w:szCs w:val="28"/>
        </w:rPr>
        <w:t>р</w:t>
      </w:r>
      <w:r w:rsidRPr="0092044C">
        <w:rPr>
          <w:b/>
          <w:spacing w:val="-1"/>
          <w:sz w:val="28"/>
          <w:szCs w:val="28"/>
        </w:rPr>
        <w:t>еестра муниципальных услуг</w:t>
      </w:r>
      <w:r>
        <w:rPr>
          <w:b/>
          <w:spacing w:val="-1"/>
          <w:sz w:val="28"/>
          <w:szCs w:val="28"/>
        </w:rPr>
        <w:t xml:space="preserve"> и функций </w:t>
      </w:r>
      <w:r w:rsidRPr="0092044C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 администрации </w:t>
      </w:r>
      <w:r w:rsidRPr="0092044C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Платнировского </w:t>
      </w:r>
      <w:r w:rsidRPr="0092044C">
        <w:rPr>
          <w:b/>
          <w:spacing w:val="-1"/>
          <w:sz w:val="28"/>
          <w:szCs w:val="28"/>
        </w:rPr>
        <w:t>сельского поселения</w:t>
      </w:r>
    </w:p>
    <w:p w:rsidR="002071C7" w:rsidRPr="0092044C" w:rsidRDefault="002071C7" w:rsidP="002071C7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  <w:r w:rsidRPr="0092044C">
        <w:rPr>
          <w:b/>
          <w:spacing w:val="-1"/>
          <w:sz w:val="28"/>
          <w:szCs w:val="28"/>
        </w:rPr>
        <w:t>Кореновского района</w:t>
      </w:r>
      <w:r>
        <w:rPr>
          <w:b/>
          <w:spacing w:val="-1"/>
          <w:sz w:val="28"/>
          <w:szCs w:val="28"/>
        </w:rPr>
        <w:t>"</w:t>
      </w:r>
    </w:p>
    <w:p w:rsidR="002071C7" w:rsidRPr="0092044C" w:rsidRDefault="002071C7" w:rsidP="002071C7">
      <w:pPr>
        <w:jc w:val="center"/>
        <w:rPr>
          <w:b/>
          <w:bCs/>
          <w:sz w:val="28"/>
          <w:szCs w:val="28"/>
        </w:rPr>
      </w:pPr>
    </w:p>
    <w:p w:rsidR="002071C7" w:rsidRPr="0092044C" w:rsidRDefault="002071C7" w:rsidP="002071C7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целях реализации Федерального закона от 27 июля 2007 года                     № 210-ФЗ «Об организации предоставления государственных и муниципальных услуг»,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92044C">
        <w:rPr>
          <w:sz w:val="28"/>
          <w:szCs w:val="28"/>
        </w:rPr>
        <w:t>:</w:t>
      </w:r>
    </w:p>
    <w:p w:rsidR="002071C7" w:rsidRPr="00D834C7" w:rsidRDefault="002071C7" w:rsidP="002071C7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044C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постановление администрации Платнировского сельского поселения Кореновского района от 22 декабря 2016 года № 417</w:t>
      </w:r>
      <w:r w:rsidRPr="00D834C7">
        <w:rPr>
          <w:sz w:val="28"/>
          <w:szCs w:val="28"/>
        </w:rPr>
        <w:t>"Об утверждении реестра муниципальных услуг и функций   администрации Платнировского сельского поселения</w:t>
      </w:r>
      <w:r>
        <w:rPr>
          <w:sz w:val="28"/>
          <w:szCs w:val="28"/>
        </w:rPr>
        <w:t xml:space="preserve"> </w:t>
      </w:r>
      <w:r w:rsidRPr="00D834C7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>" изложив приложение в новой редакции (прилагается).</w:t>
      </w:r>
    </w:p>
    <w:p w:rsidR="002071C7" w:rsidRPr="005C34EF" w:rsidRDefault="002071C7" w:rsidP="002071C7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>2</w:t>
      </w:r>
      <w:r w:rsidRPr="00B51916">
        <w:rPr>
          <w:sz w:val="28"/>
          <w:szCs w:val="28"/>
          <w:lang w:eastAsia="ar-SA"/>
        </w:rPr>
        <w:t xml:space="preserve">.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Общему о</w:t>
      </w:r>
      <w:r>
        <w:rPr>
          <w:rFonts w:eastAsia="DejaVuSans"/>
          <w:kern w:val="1"/>
          <w:sz w:val="28"/>
          <w:szCs w:val="28"/>
          <w:shd w:val="clear" w:color="auto" w:fill="FFFFFF"/>
        </w:rPr>
        <w:t>тделу администрации 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</w:t>
      </w:r>
      <w:r>
        <w:rPr>
          <w:rFonts w:eastAsia="DejaVuSans"/>
          <w:kern w:val="1"/>
          <w:sz w:val="28"/>
          <w:szCs w:val="28"/>
          <w:shd w:val="clear" w:color="auto" w:fill="FFFFFF"/>
        </w:rPr>
        <w:t>ия Кореновского района (</w:t>
      </w:r>
      <w:proofErr w:type="spellStart"/>
      <w:r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) обнародовать настоящее постановление в установленных местах и разместить его н</w:t>
      </w:r>
      <w:r>
        <w:rPr>
          <w:rFonts w:eastAsia="DejaVuSans"/>
          <w:kern w:val="1"/>
          <w:sz w:val="28"/>
          <w:szCs w:val="28"/>
          <w:shd w:val="clear" w:color="auto" w:fill="FFFFFF"/>
        </w:rPr>
        <w:t>а официальном сайте 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в сети Интернет.</w:t>
      </w:r>
    </w:p>
    <w:p w:rsidR="002071C7" w:rsidRDefault="002071C7" w:rsidP="002071C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Pr="00B51916">
        <w:rPr>
          <w:sz w:val="28"/>
          <w:szCs w:val="28"/>
          <w:lang w:eastAsia="ar-SA"/>
        </w:rPr>
        <w:t xml:space="preserve">. Постановление вступает в силу </w:t>
      </w:r>
      <w:r>
        <w:rPr>
          <w:sz w:val="28"/>
          <w:szCs w:val="28"/>
          <w:lang w:eastAsia="ar-SA"/>
        </w:rPr>
        <w:t>после его официального обнародования.</w:t>
      </w:r>
    </w:p>
    <w:p w:rsidR="002071C7" w:rsidRDefault="002071C7" w:rsidP="002071C7">
      <w:pPr>
        <w:rPr>
          <w:sz w:val="28"/>
          <w:szCs w:val="28"/>
        </w:rPr>
      </w:pPr>
    </w:p>
    <w:p w:rsidR="002071C7" w:rsidRDefault="002071C7" w:rsidP="002071C7">
      <w:pPr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2071C7" w:rsidRDefault="002071C7" w:rsidP="002071C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071C7" w:rsidRDefault="002071C7" w:rsidP="002071C7">
      <w:pPr>
        <w:rPr>
          <w:sz w:val="28"/>
          <w:szCs w:val="28"/>
        </w:rPr>
        <w:sectPr w:rsidR="002071C7" w:rsidSect="00CB10DE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tbl>
      <w:tblPr>
        <w:tblW w:w="5539" w:type="pct"/>
        <w:tblLook w:val="04A0"/>
      </w:tblPr>
      <w:tblGrid>
        <w:gridCol w:w="5301"/>
        <w:gridCol w:w="5301"/>
      </w:tblGrid>
      <w:tr w:rsidR="002071C7" w:rsidRPr="004E62DA" w:rsidTr="002B4D8A">
        <w:trPr>
          <w:trHeight w:val="3057"/>
        </w:trPr>
        <w:tc>
          <w:tcPr>
            <w:tcW w:w="2500" w:type="pct"/>
          </w:tcPr>
          <w:p w:rsidR="002071C7" w:rsidRPr="004E62DA" w:rsidRDefault="002071C7" w:rsidP="00421A44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2071C7" w:rsidRDefault="002071C7" w:rsidP="00421A44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ПРИЛОЖЕНИЕ</w:t>
            </w:r>
          </w:p>
          <w:p w:rsidR="002071C7" w:rsidRDefault="002071C7" w:rsidP="00421A44">
            <w:pPr>
              <w:jc w:val="center"/>
              <w:rPr>
                <w:sz w:val="28"/>
                <w:szCs w:val="28"/>
              </w:rPr>
            </w:pPr>
          </w:p>
          <w:p w:rsidR="002B4D8A" w:rsidRDefault="002B4D8A" w:rsidP="00421A44">
            <w:pPr>
              <w:jc w:val="center"/>
              <w:rPr>
                <w:sz w:val="28"/>
                <w:szCs w:val="28"/>
              </w:rPr>
            </w:pPr>
          </w:p>
          <w:p w:rsidR="002071C7" w:rsidRPr="004E62DA" w:rsidRDefault="002071C7" w:rsidP="00421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2071C7" w:rsidRPr="004E62DA" w:rsidRDefault="002071C7" w:rsidP="00421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2071C7" w:rsidRPr="004E62DA" w:rsidRDefault="002071C7" w:rsidP="00421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</w:t>
            </w:r>
            <w:r w:rsidRPr="004E62DA">
              <w:rPr>
                <w:sz w:val="28"/>
                <w:szCs w:val="28"/>
              </w:rPr>
              <w:t xml:space="preserve"> сельского поселения</w:t>
            </w:r>
          </w:p>
          <w:p w:rsidR="002071C7" w:rsidRPr="004E62DA" w:rsidRDefault="002071C7" w:rsidP="00421A44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Кореновского района</w:t>
            </w:r>
          </w:p>
          <w:p w:rsidR="002071C7" w:rsidRPr="004E62DA" w:rsidRDefault="002071C7" w:rsidP="00421A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от______________№</w:t>
            </w:r>
            <w:proofErr w:type="spellEnd"/>
            <w:r>
              <w:rPr>
                <w:sz w:val="28"/>
                <w:szCs w:val="28"/>
              </w:rPr>
              <w:t>____</w:t>
            </w:r>
          </w:p>
        </w:tc>
      </w:tr>
    </w:tbl>
    <w:p w:rsidR="002B4D8A" w:rsidRDefault="002B4D8A" w:rsidP="002071C7">
      <w:pPr>
        <w:shd w:val="clear" w:color="auto" w:fill="FFFFFF"/>
        <w:tabs>
          <w:tab w:val="left" w:pos="1134"/>
        </w:tabs>
        <w:ind w:right="-1136"/>
        <w:jc w:val="center"/>
        <w:rPr>
          <w:spacing w:val="-1"/>
          <w:sz w:val="28"/>
          <w:szCs w:val="28"/>
        </w:rPr>
      </w:pPr>
    </w:p>
    <w:p w:rsidR="002071C7" w:rsidRPr="002B4D8A" w:rsidRDefault="002071C7" w:rsidP="002071C7">
      <w:pPr>
        <w:shd w:val="clear" w:color="auto" w:fill="FFFFFF"/>
        <w:tabs>
          <w:tab w:val="left" w:pos="1134"/>
        </w:tabs>
        <w:ind w:right="-1136"/>
        <w:jc w:val="center"/>
        <w:rPr>
          <w:spacing w:val="-1"/>
          <w:sz w:val="28"/>
          <w:szCs w:val="28"/>
        </w:rPr>
      </w:pPr>
      <w:r w:rsidRPr="002B4D8A">
        <w:rPr>
          <w:spacing w:val="-1"/>
          <w:sz w:val="28"/>
          <w:szCs w:val="28"/>
        </w:rPr>
        <w:t>РЕЕСТР</w:t>
      </w:r>
    </w:p>
    <w:p w:rsidR="002B4D8A" w:rsidRDefault="002071C7" w:rsidP="002071C7">
      <w:pPr>
        <w:shd w:val="clear" w:color="auto" w:fill="FFFFFF"/>
        <w:tabs>
          <w:tab w:val="left" w:pos="1134"/>
        </w:tabs>
        <w:ind w:right="-1136"/>
        <w:jc w:val="center"/>
        <w:rPr>
          <w:spacing w:val="-1"/>
          <w:sz w:val="28"/>
          <w:szCs w:val="28"/>
        </w:rPr>
      </w:pPr>
      <w:r w:rsidRPr="002B4D8A">
        <w:rPr>
          <w:spacing w:val="-1"/>
          <w:sz w:val="28"/>
          <w:szCs w:val="28"/>
        </w:rPr>
        <w:t xml:space="preserve">муниципальных услуг и функций администрации Платнировского </w:t>
      </w:r>
    </w:p>
    <w:p w:rsidR="002071C7" w:rsidRPr="002B4D8A" w:rsidRDefault="002071C7" w:rsidP="002B4D8A">
      <w:pPr>
        <w:shd w:val="clear" w:color="auto" w:fill="FFFFFF"/>
        <w:tabs>
          <w:tab w:val="left" w:pos="1134"/>
          <w:tab w:val="left" w:pos="1701"/>
        </w:tabs>
        <w:ind w:right="-1136"/>
        <w:jc w:val="center"/>
        <w:rPr>
          <w:spacing w:val="-1"/>
          <w:sz w:val="28"/>
          <w:szCs w:val="28"/>
        </w:rPr>
      </w:pPr>
      <w:r w:rsidRPr="002B4D8A">
        <w:rPr>
          <w:spacing w:val="-1"/>
          <w:sz w:val="28"/>
          <w:szCs w:val="28"/>
        </w:rPr>
        <w:t>сельского поселения Кореновского района</w:t>
      </w:r>
    </w:p>
    <w:p w:rsidR="002071C7" w:rsidRDefault="002071C7" w:rsidP="002071C7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tbl>
      <w:tblPr>
        <w:tblW w:w="995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6"/>
        <w:gridCol w:w="6800"/>
        <w:gridCol w:w="2536"/>
      </w:tblGrid>
      <w:tr w:rsidR="002071C7" w:rsidRPr="002B4D8A" w:rsidTr="00421A44">
        <w:trPr>
          <w:trHeight w:val="1940"/>
          <w:tblHeader/>
        </w:trPr>
        <w:tc>
          <w:tcPr>
            <w:tcW w:w="617" w:type="dxa"/>
          </w:tcPr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№</w:t>
            </w:r>
          </w:p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proofErr w:type="spellStart"/>
            <w:r w:rsidRPr="002B4D8A">
              <w:rPr>
                <w:sz w:val="28"/>
                <w:szCs w:val="28"/>
              </w:rPr>
              <w:t>п</w:t>
            </w:r>
            <w:proofErr w:type="spellEnd"/>
            <w:r w:rsidRPr="002B4D8A">
              <w:rPr>
                <w:sz w:val="28"/>
                <w:szCs w:val="28"/>
              </w:rPr>
              <w:t>/</w:t>
            </w:r>
            <w:proofErr w:type="spellStart"/>
            <w:r w:rsidRPr="002B4D8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04" w:type="dxa"/>
          </w:tcPr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Наименование муниципальной услуги,  функции</w:t>
            </w: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Наименование отраслевого</w:t>
            </w:r>
          </w:p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(функционального)</w:t>
            </w:r>
          </w:p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органа</w:t>
            </w:r>
          </w:p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администрации,</w:t>
            </w:r>
          </w:p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предоставляющего (исполняющего) муниципальную услугу, функцию</w:t>
            </w:r>
          </w:p>
        </w:tc>
      </w:tr>
      <w:tr w:rsidR="002071C7" w:rsidRPr="002B4D8A" w:rsidTr="00421A44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1. Сведения о муниципальных услугах и функциях, предоставляемых (исполняемых) администрацией Платнировского  сельского поселения Кореновского района</w:t>
            </w:r>
          </w:p>
        </w:tc>
      </w:tr>
      <w:tr w:rsidR="002071C7" w:rsidRPr="002B4D8A" w:rsidTr="00421A44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2071C7" w:rsidRPr="002B4D8A" w:rsidRDefault="002071C7" w:rsidP="002071C7">
            <w:pPr>
              <w:numPr>
                <w:ilvl w:val="1"/>
                <w:numId w:val="1"/>
              </w:num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Муниципальные услуги</w:t>
            </w:r>
          </w:p>
        </w:tc>
      </w:tr>
      <w:tr w:rsidR="002071C7" w:rsidRPr="002B4D8A" w:rsidTr="00421A44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2071C7" w:rsidRPr="002B4D8A" w:rsidRDefault="002071C7" w:rsidP="00421A44">
            <w:pPr>
              <w:widowControl w:val="0"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2B4D8A">
              <w:rPr>
                <w:rFonts w:eastAsia="DejaVu Sans"/>
                <w:bCs/>
                <w:color w:val="00000A"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Предоставление земельных участков, находящихся в государственной  или 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Предоставление в собственность, аренду, безвозмездное пользование земельного участка, находящегося в государственной  или  муниципальной собственности, без проведения торгов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Предоставление земельных участков, находящихся в государственной или  муниципальной собственности, на торгах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Предоставление земельных участков, находящихся в государственной или  муниципальной собственности,  отдельным  категориям граждан в собственность бесплатно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lastRenderedPageBreak/>
              <w:t>5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Предоставление земельных участков, находящихся в государственной или 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Предоставление земельных участков, находящихся в государственной или  муниципальной собственности, в постоянное (бессрочное) пользование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Предоставление в аренду без проведения торгов земельного участка, который находится в  государственной или   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10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11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12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13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Заключение соглашения о перераспределении земель и (или) земельных участков, находящихся в государственной или 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14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Выдача разрешения на использование земель или земельного участка, находящихся в государственной или  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15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9952" w:type="dxa"/>
            <w:gridSpan w:val="3"/>
          </w:tcPr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Автотранспорт и дороги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16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 xml:space="preserve">Выдача специального разрешения на движение по автомобильным дорогам местного значения </w:t>
            </w:r>
            <w:r w:rsidRPr="002B4D8A">
              <w:rPr>
                <w:sz w:val="28"/>
                <w:szCs w:val="28"/>
              </w:rPr>
              <w:lastRenderedPageBreak/>
              <w:t>тяжеловесного и (или) крупногабаритного транспортного средства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lastRenderedPageBreak/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9952" w:type="dxa"/>
            <w:gridSpan w:val="3"/>
          </w:tcPr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lastRenderedPageBreak/>
              <w:t>Регулирование предпринимательской деятельности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17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9952" w:type="dxa"/>
            <w:gridSpan w:val="3"/>
          </w:tcPr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Социальное обслуживание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18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 xml:space="preserve">Выдача разрешений на вступление в брак лицам, достигшим возраста шестнадцати лет 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9952" w:type="dxa"/>
            <w:gridSpan w:val="3"/>
          </w:tcPr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Предоставление справочной информации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20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21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 xml:space="preserve">Предоставление выписки из </w:t>
            </w:r>
            <w:proofErr w:type="spellStart"/>
            <w:r w:rsidRPr="002B4D8A">
              <w:rPr>
                <w:sz w:val="28"/>
                <w:szCs w:val="28"/>
              </w:rPr>
              <w:t>похозяйственной</w:t>
            </w:r>
            <w:proofErr w:type="spellEnd"/>
            <w:r w:rsidRPr="002B4D8A">
              <w:rPr>
                <w:sz w:val="28"/>
                <w:szCs w:val="28"/>
              </w:rPr>
              <w:t xml:space="preserve"> книги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22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Предоставление справок населению :справка  о составе семьи; справка о зарегистрированных гражданах; справка о наличии подсобного хозяйства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9952" w:type="dxa"/>
            <w:gridSpan w:val="3"/>
          </w:tcPr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Жилищно-коммунальное хозяйство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snapToGrid w:val="0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23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napToGrid w:val="0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snapToGrid w:val="0"/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24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napToGrid w:val="0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9952" w:type="dxa"/>
            <w:gridSpan w:val="3"/>
          </w:tcPr>
          <w:p w:rsidR="002071C7" w:rsidRPr="002B4D8A" w:rsidRDefault="002071C7" w:rsidP="00421A44">
            <w:p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Прочее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25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Присвоение, изменение и аннулирование адресов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26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Финансовый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9952" w:type="dxa"/>
            <w:gridSpan w:val="3"/>
          </w:tcPr>
          <w:p w:rsidR="002071C7" w:rsidRPr="002B4D8A" w:rsidRDefault="002071C7" w:rsidP="002071C7">
            <w:pPr>
              <w:numPr>
                <w:ilvl w:val="1"/>
                <w:numId w:val="1"/>
              </w:numPr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Муниципальные функции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Общий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 xml:space="preserve">Осуществление внутреннего муниципального </w:t>
            </w:r>
            <w:r w:rsidRPr="002B4D8A">
              <w:rPr>
                <w:sz w:val="28"/>
                <w:szCs w:val="28"/>
              </w:rPr>
              <w:lastRenderedPageBreak/>
              <w:t>финансового контроля в сфере бюджетных правоотношений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lastRenderedPageBreak/>
              <w:t>Финансовый отдел</w:t>
            </w:r>
          </w:p>
        </w:tc>
      </w:tr>
      <w:tr w:rsidR="002071C7" w:rsidRPr="002B4D8A" w:rsidTr="00421A44">
        <w:trPr>
          <w:trHeight w:val="152"/>
        </w:trPr>
        <w:tc>
          <w:tcPr>
            <w:tcW w:w="9952" w:type="dxa"/>
            <w:gridSpan w:val="3"/>
          </w:tcPr>
          <w:p w:rsidR="002071C7" w:rsidRPr="002B4D8A" w:rsidRDefault="002071C7" w:rsidP="00421A44">
            <w:pPr>
              <w:ind w:left="360"/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lastRenderedPageBreak/>
              <w:t>2.Сведения об услугах, которые являются необходимыми и обязательными для предоставления отделами  администрации и муниципальными бюджетными учреждениями администрации Платнировского  сельского поселения</w:t>
            </w:r>
          </w:p>
          <w:p w:rsidR="002071C7" w:rsidRPr="002B4D8A" w:rsidRDefault="002071C7" w:rsidP="00421A44">
            <w:pPr>
              <w:ind w:left="360"/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 xml:space="preserve"> Кореновского района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1"/>
              <w:jc w:val="both"/>
              <w:rPr>
                <w:rFonts w:cs="Times New Roman"/>
                <w:sz w:val="28"/>
                <w:szCs w:val="28"/>
              </w:rPr>
            </w:pPr>
            <w:r w:rsidRPr="002B4D8A">
              <w:rPr>
                <w:rFonts w:cs="Times New Roman"/>
                <w:sz w:val="28"/>
                <w:szCs w:val="28"/>
              </w:rPr>
              <w:t>Межевание  земельного участка</w:t>
            </w:r>
          </w:p>
          <w:p w:rsidR="002071C7" w:rsidRPr="002B4D8A" w:rsidRDefault="002071C7" w:rsidP="00421A44">
            <w:pPr>
              <w:pStyle w:val="1"/>
              <w:tabs>
                <w:tab w:val="left" w:pos="-33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1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2B4D8A">
              <w:rPr>
                <w:rFonts w:cs="Times New Roman"/>
                <w:color w:val="auto"/>
                <w:sz w:val="28"/>
                <w:szCs w:val="28"/>
              </w:rPr>
              <w:t xml:space="preserve">Организации, предприятия, соответствующие требованиям законодательства Российской Федерации, предъявляемым к лицам, осуществляющим </w:t>
            </w:r>
            <w:proofErr w:type="spellStart"/>
            <w:r w:rsidRPr="002B4D8A">
              <w:rPr>
                <w:rFonts w:cs="Times New Roman"/>
                <w:color w:val="auto"/>
                <w:sz w:val="28"/>
                <w:szCs w:val="28"/>
              </w:rPr>
              <w:t>топографо</w:t>
            </w:r>
            <w:proofErr w:type="spellEnd"/>
            <w:r w:rsidRPr="002B4D8A">
              <w:rPr>
                <w:rFonts w:cs="Times New Roman"/>
                <w:color w:val="auto"/>
                <w:sz w:val="28"/>
                <w:szCs w:val="28"/>
              </w:rPr>
              <w:t>- геодезические работы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 xml:space="preserve">Получение  кадастрового  паспорта   </w:t>
            </w:r>
            <w:r w:rsidRPr="002B4D8A">
              <w:rPr>
                <w:sz w:val="28"/>
                <w:szCs w:val="28"/>
                <w:shd w:val="clear" w:color="auto" w:fill="FFFFFF"/>
              </w:rPr>
              <w:t>здания, сооружения, расположенного на испрашиваемом земельном участке</w:t>
            </w:r>
            <w:r w:rsidRPr="002B4D8A">
              <w:rPr>
                <w:sz w:val="28"/>
                <w:szCs w:val="28"/>
              </w:rPr>
              <w:t>, испрашиваемого   земельного   участка  либо кадастровая выписка об испрашиваемом земельном участке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1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B4D8A">
              <w:rPr>
                <w:rFonts w:cs="Times New Roman"/>
                <w:sz w:val="28"/>
                <w:szCs w:val="28"/>
              </w:rPr>
              <w:t>Росреестр</w:t>
            </w:r>
            <w:proofErr w:type="spellEnd"/>
            <w:r w:rsidRPr="002B4D8A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1"/>
              <w:tabs>
                <w:tab w:val="left" w:pos="-33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2B4D8A">
              <w:rPr>
                <w:rFonts w:cs="Times New Roman"/>
                <w:sz w:val="28"/>
                <w:szCs w:val="28"/>
              </w:rPr>
              <w:t>Получение выписки из ЕГРН о правах на приобретаемый земельный участок и расположенных на нем объектов недвижимого имущества или уведомление об отсутствии в ЕГРН запрашиваемых сведений о зарегистрированных правах на указанный земельный участок и расположенных на нем объектов недвижимого имущества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1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B4D8A">
              <w:rPr>
                <w:rFonts w:cs="Times New Roman"/>
                <w:sz w:val="28"/>
                <w:szCs w:val="28"/>
              </w:rPr>
              <w:t>Росреестр</w:t>
            </w:r>
            <w:proofErr w:type="spellEnd"/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1"/>
              <w:tabs>
                <w:tab w:val="left" w:pos="-33"/>
              </w:tabs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B4D8A">
              <w:rPr>
                <w:rFonts w:cs="Times New Roman"/>
                <w:sz w:val="28"/>
                <w:szCs w:val="28"/>
                <w:shd w:val="clear" w:color="auto" w:fill="FFFFFF"/>
              </w:rPr>
              <w:t>Изготовление технических условий на подключение объектов к сетям инженерно- технического обеспечения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1"/>
              <w:tabs>
                <w:tab w:val="left" w:pos="-33"/>
              </w:tabs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2B4D8A">
              <w:rPr>
                <w:rFonts w:cs="Times New Roman"/>
                <w:sz w:val="28"/>
                <w:szCs w:val="28"/>
                <w:shd w:val="clear" w:color="auto" w:fill="FFFFFF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lastRenderedPageBreak/>
              <w:t>5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1"/>
              <w:tabs>
                <w:tab w:val="left" w:pos="-33"/>
              </w:tabs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2B4D8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Изготовление</w:t>
            </w:r>
            <w:r w:rsidRPr="002B4D8A">
              <w:rPr>
                <w:rFonts w:cs="Times New Roman"/>
                <w:color w:val="auto"/>
                <w:sz w:val="28"/>
                <w:szCs w:val="28"/>
              </w:rPr>
              <w:t xml:space="preserve"> топографической съемки земельного участка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1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2B4D8A">
              <w:rPr>
                <w:rFonts w:cs="Times New Roman"/>
                <w:color w:val="auto"/>
                <w:sz w:val="28"/>
                <w:szCs w:val="28"/>
              </w:rPr>
              <w:t xml:space="preserve">Организации, предприятия, соответствующие требованиям законодательства Российской Федерации, предъявляемым к лицам, осуществляющим </w:t>
            </w:r>
            <w:proofErr w:type="spellStart"/>
            <w:r w:rsidRPr="002B4D8A">
              <w:rPr>
                <w:rFonts w:cs="Times New Roman"/>
                <w:color w:val="auto"/>
                <w:sz w:val="28"/>
                <w:szCs w:val="28"/>
              </w:rPr>
              <w:t>топографо</w:t>
            </w:r>
            <w:proofErr w:type="spellEnd"/>
            <w:r w:rsidRPr="002B4D8A">
              <w:rPr>
                <w:rFonts w:cs="Times New Roman"/>
                <w:color w:val="auto"/>
                <w:sz w:val="28"/>
                <w:szCs w:val="28"/>
              </w:rPr>
              <w:t>- геодезические работы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1"/>
              <w:jc w:val="both"/>
              <w:rPr>
                <w:rFonts w:cs="Times New Roman"/>
                <w:sz w:val="28"/>
                <w:szCs w:val="28"/>
              </w:rPr>
            </w:pPr>
            <w:r w:rsidRPr="002B4D8A">
              <w:rPr>
                <w:rFonts w:cs="Times New Roman"/>
                <w:sz w:val="28"/>
                <w:szCs w:val="28"/>
              </w:rPr>
              <w:t xml:space="preserve">Выдача справки  с места обучения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1"/>
              <w:tabs>
                <w:tab w:val="left" w:pos="-33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2B4D8A">
              <w:rPr>
                <w:rFonts w:cs="Times New Roman"/>
                <w:sz w:val="28"/>
                <w:szCs w:val="28"/>
              </w:rPr>
              <w:t xml:space="preserve">Муниципальные учреждения образования 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a3"/>
              <w:ind w:firstLine="0"/>
              <w:rPr>
                <w:szCs w:val="28"/>
              </w:rPr>
            </w:pPr>
            <w:r w:rsidRPr="002B4D8A">
              <w:rPr>
                <w:szCs w:val="28"/>
              </w:rPr>
              <w:t>Получение нотариальной доверенности представителя заявителя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Нотариальная контора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a3"/>
              <w:ind w:firstLine="0"/>
              <w:rPr>
                <w:szCs w:val="28"/>
              </w:rPr>
            </w:pPr>
            <w:r w:rsidRPr="002B4D8A">
              <w:rPr>
                <w:szCs w:val="28"/>
              </w:rPr>
              <w:t>Получение выписки из ЕГРЮЛ о юридическом лице или выписки ЕГРИП об индивидуальном предпринимателе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ФНС России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a3"/>
              <w:ind w:hanging="16"/>
              <w:rPr>
                <w:szCs w:val="28"/>
              </w:rPr>
            </w:pPr>
            <w:r w:rsidRPr="002B4D8A">
              <w:rPr>
                <w:szCs w:val="28"/>
              </w:rPr>
              <w:t xml:space="preserve">Получение копии налоговой декларации, заверенной налоговыми органами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pStyle w:val="ConsNormal"/>
              <w:widowControl/>
              <w:tabs>
                <w:tab w:val="left" w:pos="0"/>
              </w:tabs>
              <w:ind w:right="0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ФНС России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10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11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2B4D8A" w:rsidRDefault="002071C7" w:rsidP="00421A44">
            <w:pPr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2071C7" w:rsidRPr="002B4D8A" w:rsidTr="00421A44">
        <w:trPr>
          <w:trHeight w:val="152"/>
        </w:trPr>
        <w:tc>
          <w:tcPr>
            <w:tcW w:w="9952" w:type="dxa"/>
            <w:gridSpan w:val="3"/>
          </w:tcPr>
          <w:p w:rsidR="002071C7" w:rsidRPr="002B4D8A" w:rsidRDefault="002071C7" w:rsidP="00421A44">
            <w:pPr>
              <w:ind w:left="360"/>
              <w:jc w:val="center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3.Сведения о дополнительных муниципальных услугах, оказываемых муниципальными учреждениями и другими организациями Платнировского сельского поселения Кореновского района, подлежащих включению  в реестры муниципальных услуг и предоставляемых  в электронной форме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 xml:space="preserve">Организация и проведение культурно-массовых </w:t>
            </w:r>
            <w:r w:rsidRPr="002B4D8A">
              <w:rPr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lastRenderedPageBreak/>
              <w:t xml:space="preserve">МБУК </w:t>
            </w:r>
            <w:r w:rsidRPr="002B4D8A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2B4D8A">
              <w:rPr>
                <w:sz w:val="28"/>
                <w:szCs w:val="28"/>
              </w:rPr>
              <w:t>Платнировский</w:t>
            </w:r>
            <w:proofErr w:type="spellEnd"/>
            <w:r w:rsidRPr="002B4D8A">
              <w:rPr>
                <w:sz w:val="28"/>
                <w:szCs w:val="28"/>
              </w:rPr>
              <w:t xml:space="preserve"> КДЦ"</w:t>
            </w:r>
          </w:p>
        </w:tc>
      </w:tr>
      <w:tr w:rsidR="002071C7" w:rsidRPr="002B4D8A" w:rsidTr="00421A44">
        <w:trPr>
          <w:trHeight w:val="152"/>
        </w:trPr>
        <w:tc>
          <w:tcPr>
            <w:tcW w:w="617" w:type="dxa"/>
          </w:tcPr>
          <w:p w:rsidR="002071C7" w:rsidRPr="002B4D8A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2B4D8A">
              <w:rPr>
                <w:spacing w:val="-1"/>
                <w:sz w:val="28"/>
                <w:szCs w:val="28"/>
              </w:rPr>
              <w:lastRenderedPageBreak/>
              <w:t>2</w:t>
            </w:r>
          </w:p>
        </w:tc>
        <w:tc>
          <w:tcPr>
            <w:tcW w:w="6904" w:type="dxa"/>
          </w:tcPr>
          <w:p w:rsidR="002071C7" w:rsidRPr="002B4D8A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2B4D8A">
              <w:rPr>
                <w:bCs/>
                <w:sz w:val="28"/>
                <w:szCs w:val="28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431" w:type="dxa"/>
          </w:tcPr>
          <w:p w:rsidR="002071C7" w:rsidRPr="002B4D8A" w:rsidRDefault="002071C7" w:rsidP="00421A44">
            <w:pPr>
              <w:rPr>
                <w:sz w:val="28"/>
                <w:szCs w:val="28"/>
              </w:rPr>
            </w:pPr>
            <w:r w:rsidRPr="002B4D8A">
              <w:rPr>
                <w:sz w:val="28"/>
                <w:szCs w:val="28"/>
              </w:rPr>
              <w:t>МБУК "Платнировская библиотека"</w:t>
            </w:r>
          </w:p>
        </w:tc>
      </w:tr>
    </w:tbl>
    <w:p w:rsidR="002071C7" w:rsidRPr="002B4D8A" w:rsidRDefault="002071C7" w:rsidP="002071C7">
      <w:pPr>
        <w:pStyle w:val="3"/>
        <w:jc w:val="left"/>
        <w:rPr>
          <w:u w:val="none"/>
        </w:rPr>
      </w:pPr>
    </w:p>
    <w:p w:rsidR="002071C7" w:rsidRPr="002B4D8A" w:rsidRDefault="002071C7" w:rsidP="002071C7">
      <w:pPr>
        <w:rPr>
          <w:sz w:val="28"/>
          <w:szCs w:val="28"/>
        </w:rPr>
      </w:pPr>
      <w:r w:rsidRPr="002B4D8A">
        <w:rPr>
          <w:sz w:val="28"/>
          <w:szCs w:val="28"/>
        </w:rPr>
        <w:t>Глава Платнировского</w:t>
      </w:r>
    </w:p>
    <w:p w:rsidR="002071C7" w:rsidRPr="002B4D8A" w:rsidRDefault="002071C7" w:rsidP="002071C7">
      <w:pPr>
        <w:rPr>
          <w:sz w:val="28"/>
          <w:szCs w:val="28"/>
        </w:rPr>
      </w:pPr>
      <w:r w:rsidRPr="002B4D8A">
        <w:rPr>
          <w:sz w:val="28"/>
          <w:szCs w:val="28"/>
        </w:rPr>
        <w:t>сельского поселения</w:t>
      </w:r>
    </w:p>
    <w:p w:rsidR="002071C7" w:rsidRPr="002B4D8A" w:rsidRDefault="002071C7" w:rsidP="002071C7">
      <w:pPr>
        <w:tabs>
          <w:tab w:val="left" w:pos="8505"/>
        </w:tabs>
        <w:rPr>
          <w:sz w:val="28"/>
          <w:szCs w:val="28"/>
        </w:rPr>
      </w:pPr>
      <w:r w:rsidRPr="002B4D8A">
        <w:rPr>
          <w:sz w:val="28"/>
          <w:szCs w:val="28"/>
        </w:rPr>
        <w:t xml:space="preserve">Кореновского района                                                                                           Л.Н. </w:t>
      </w:r>
      <w:proofErr w:type="spellStart"/>
      <w:r w:rsidRPr="002B4D8A">
        <w:rPr>
          <w:sz w:val="28"/>
          <w:szCs w:val="28"/>
        </w:rPr>
        <w:t>Богославец</w:t>
      </w:r>
      <w:proofErr w:type="spellEnd"/>
    </w:p>
    <w:p w:rsidR="00926DF0" w:rsidRDefault="00926DF0"/>
    <w:sectPr w:rsidR="00926DF0" w:rsidSect="00D35B41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71C7"/>
    <w:rsid w:val="002071C7"/>
    <w:rsid w:val="002B4D8A"/>
    <w:rsid w:val="002C483F"/>
    <w:rsid w:val="00367C93"/>
    <w:rsid w:val="003E7ABB"/>
    <w:rsid w:val="00413101"/>
    <w:rsid w:val="004352AA"/>
    <w:rsid w:val="00461B88"/>
    <w:rsid w:val="004B660F"/>
    <w:rsid w:val="00502ECA"/>
    <w:rsid w:val="006C1D5E"/>
    <w:rsid w:val="007732AD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71C7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71C7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a3">
    <w:name w:val="Body Text"/>
    <w:basedOn w:val="a"/>
    <w:link w:val="a4"/>
    <w:rsid w:val="002071C7"/>
    <w:pPr>
      <w:ind w:firstLine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071C7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бычный1"/>
    <w:rsid w:val="002071C7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ConsNormal">
    <w:name w:val="ConsNormal"/>
    <w:rsid w:val="002071C7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2017-01-31T13:49:00Z</dcterms:created>
  <dcterms:modified xsi:type="dcterms:W3CDTF">2017-03-06T12:29:00Z</dcterms:modified>
</cp:coreProperties>
</file>