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73" w:rsidRPr="00BC3873" w:rsidRDefault="00F641AB" w:rsidP="00F641A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</w:t>
      </w:r>
      <w:r w:rsidR="00BC3873" w:rsidRPr="00F641A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знос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ы</w:t>
      </w:r>
      <w:r w:rsidR="00BC3873" w:rsidRPr="00F641A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в Фонд </w:t>
      </w:r>
      <w:proofErr w:type="gramStart"/>
      <w:r w:rsidR="00BC3873" w:rsidRPr="00F641A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капитального</w:t>
      </w:r>
      <w:proofErr w:type="gramEnd"/>
      <w:r w:rsidR="00BC3873" w:rsidRPr="00F641A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ремонта-обязанность или  добровольное изъявление?</w:t>
      </w:r>
    </w:p>
    <w:p w:rsidR="00BC3873" w:rsidRPr="00BC3873" w:rsidRDefault="00BC3873" w:rsidP="00A77F6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3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41AB" w:rsidRPr="00B03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1 статьи 7 Закона 7-ФЗ</w:t>
      </w:r>
      <w:r w:rsidRPr="00B03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03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некоммерческих организациях» (далее — Закон 7-ФЗ)</w:t>
      </w:r>
      <w:r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03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устанавливает: «</w:t>
      </w:r>
      <w:r w:rsidRPr="00B03BD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1. Для целей настоящего Федерального закона фондом признается не имеющая членства некоммерческая организация, </w:t>
      </w:r>
      <w:r w:rsidRPr="00A77F6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учрежденная гражданами и (или) юридическими лицами </w:t>
      </w:r>
      <w:r w:rsidRPr="00A77F6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на основе добровольных имущественных взносов</w:t>
      </w:r>
      <w:r w:rsidRPr="00A77F6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и преследующая социальные, благотворительные, культурные, образовательные или иные общественно полезные цели…</w:t>
      </w:r>
      <w:r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="00F641AB" w:rsidRPr="00A77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</w:t>
      </w:r>
      <w:proofErr w:type="gramStart"/>
      <w:r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этом часть 4 той же статьи 7 Закона 7-ФЗ устанавливает: «</w:t>
      </w:r>
      <w:r w:rsidRPr="00A77F6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4. </w:t>
      </w:r>
      <w:r w:rsidRPr="00A77F6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Особенности создания и деятельности фондов отдельных видов и управления ими могут устанавливаться федеральными законами о таких фондах</w:t>
      </w:r>
      <w:r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F641AB" w:rsidRPr="00A77F69" w:rsidRDefault="00F641AB" w:rsidP="00A77F6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C3873" w:rsidRPr="00BC3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Именно в соответствии с процитированной нормой Жилищным кодексом РФ (который, 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прочим, является Федеральным законом) предусмотрен отдельный вид фондов — региональные операторы капитального ремонта. Глава 17 (статьи 178-188) ЖК РФ регулирует порядок формирования фондов капитального ремонта Региональным оператором и порядок деятельности Регионального оператора по финансированию капремонта. Указанные нормы ЖК РФ, в числе прочего, устанавливают особый порядок использования Региональным оператором денежных средств и ряд ограничений, не предусмотренных нормами Закона 7-ФЗ о таких некоммерческих организациях, как фонды.</w:t>
      </w:r>
    </w:p>
    <w:p w:rsidR="00F641AB" w:rsidRPr="00A77F69" w:rsidRDefault="00F641AB" w:rsidP="00A77F6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3873" w:rsidRPr="00A7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этом ч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 1 статьи 169 ЖК РФ </w:t>
      </w:r>
      <w:r w:rsidR="00BC3873" w:rsidRPr="00BC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прямо обязывает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собственников уплачивать ежемесячные взносы на </w:t>
      </w:r>
      <w:proofErr w:type="gramStart"/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имущества. То есть обязанность оплачивать взносы установлена императивно, ни о каком добровольном выборе, платить или не платить взносы, в данном случае речи не идет. </w:t>
      </w:r>
      <w:r w:rsidRPr="00A7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F6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77F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77F69">
        <w:rPr>
          <w:rFonts w:ascii="Times New Roman" w:hAnsi="Times New Roman" w:cs="Times New Roman"/>
          <w:sz w:val="28"/>
          <w:szCs w:val="28"/>
        </w:rPr>
        <w:t xml:space="preserve"> от 12 апреля 2016 года N 10-П Конституционный Суд дал оценку конституционности положений </w:t>
      </w:r>
      <w:hyperlink r:id="rId6" w:history="1">
        <w:r w:rsidRPr="00A77F69">
          <w:rPr>
            <w:rFonts w:ascii="Times New Roman" w:hAnsi="Times New Roman" w:cs="Times New Roman"/>
            <w:sz w:val="28"/>
            <w:szCs w:val="28"/>
          </w:rPr>
          <w:t>части 1 статьи 169</w:t>
        </w:r>
      </w:hyperlink>
      <w:r w:rsidRPr="00A77F6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A77F69">
          <w:rPr>
            <w:rFonts w:ascii="Times New Roman" w:hAnsi="Times New Roman" w:cs="Times New Roman"/>
            <w:sz w:val="28"/>
            <w:szCs w:val="28"/>
          </w:rPr>
          <w:t>частей 4</w:t>
        </w:r>
      </w:hyperlink>
      <w:r w:rsidRPr="00A77F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A77F69">
          <w:rPr>
            <w:rFonts w:ascii="Times New Roman" w:hAnsi="Times New Roman" w:cs="Times New Roman"/>
            <w:sz w:val="28"/>
            <w:szCs w:val="28"/>
          </w:rPr>
          <w:t>7 статьи 170</w:t>
        </w:r>
      </w:hyperlink>
      <w:r w:rsidRPr="00A77F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A77F69">
          <w:rPr>
            <w:rFonts w:ascii="Times New Roman" w:hAnsi="Times New Roman" w:cs="Times New Roman"/>
            <w:sz w:val="28"/>
            <w:szCs w:val="28"/>
          </w:rPr>
          <w:t>части 4 статьи 179</w:t>
        </w:r>
      </w:hyperlink>
      <w:r w:rsidRPr="00A77F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 При этом признал оспоренное положение </w:t>
      </w:r>
      <w:hyperlink r:id="rId10" w:history="1">
        <w:r w:rsidRPr="00A77F69">
          <w:rPr>
            <w:rFonts w:ascii="Times New Roman" w:hAnsi="Times New Roman" w:cs="Times New Roman"/>
            <w:sz w:val="28"/>
            <w:szCs w:val="28"/>
          </w:rPr>
          <w:t>части 1 статьи 169</w:t>
        </w:r>
      </w:hyperlink>
      <w:r w:rsidRPr="00A77F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не противоречащим </w:t>
      </w:r>
      <w:hyperlink r:id="rId11" w:history="1">
        <w:r w:rsidRPr="00A77F69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77F69">
        <w:rPr>
          <w:rFonts w:ascii="Times New Roman" w:hAnsi="Times New Roman" w:cs="Times New Roman"/>
          <w:sz w:val="28"/>
          <w:szCs w:val="28"/>
        </w:rPr>
        <w:t xml:space="preserve"> Российской Федерации, поскольку оно предполагает совместное и равное участие всех собственников помещений - независимо от даты возникновения права собственности на конкретные помещения, основания его приобретения и формы собственности - в формировании фондов капитального ремонта. </w:t>
      </w:r>
      <w:proofErr w:type="gramStart"/>
      <w:r w:rsidRPr="00A77F69">
        <w:rPr>
          <w:rFonts w:ascii="Times New Roman" w:hAnsi="Times New Roman" w:cs="Times New Roman"/>
          <w:sz w:val="28"/>
          <w:szCs w:val="28"/>
        </w:rPr>
        <w:t>Это не исключает необходимость оказания (по крайней мере, в первые годы реализации региональных программ капитального ремонта, т.е. в условиях первоначального накопления средств фондов капитального ремонта) дополнительной финансовой поддержки проведения капитального ремонта, причем независимо от избранного собственниками помещений способа формирования фонда капитального ремонта, во всяком случае - при возникновении неотложной потребности в нем, на безвозвратной или возвратной основе за счет средств</w:t>
      </w:r>
      <w:proofErr w:type="gramEnd"/>
      <w:r w:rsidRPr="00A77F6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A77F69">
        <w:rPr>
          <w:rFonts w:ascii="Times New Roman" w:hAnsi="Times New Roman" w:cs="Times New Roman"/>
          <w:sz w:val="28"/>
          <w:szCs w:val="28"/>
        </w:rPr>
        <w:lastRenderedPageBreak/>
        <w:t>соответствующего субъекта Российской Федерации и (или) муниципального образования, а также за счет межбюджетных трансфертов из федерального бюджета</w:t>
      </w:r>
    </w:p>
    <w:p w:rsidR="00A77F69" w:rsidRPr="00A77F69" w:rsidRDefault="00A77F69" w:rsidP="00A77F69">
      <w:pPr>
        <w:spacing w:line="240" w:lineRule="auto"/>
        <w:contextualSpacing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77F6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</w:t>
      </w:r>
      <w:r w:rsidR="00B03BD1" w:rsidRPr="00B03B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Оплатить взнос на капремонт можно</w:t>
      </w:r>
      <w:r w:rsidRPr="00A77F6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нужно</w:t>
      </w:r>
      <w:r w:rsidR="00B03BD1" w:rsidRPr="00B03B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даже если по каким-либо причинам Вы не получили квитанцию</w:t>
      </w:r>
      <w:r w:rsidRPr="00A77F6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Pr="00A77F69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A77F69">
        <w:rPr>
          <w:rFonts w:ascii="Times New Roman" w:hAnsi="Times New Roman" w:cs="Times New Roman"/>
          <w:color w:val="252525"/>
          <w:sz w:val="28"/>
          <w:szCs w:val="28"/>
        </w:rPr>
        <w:t>О</w:t>
      </w:r>
      <w:r w:rsidRPr="00A77F6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платить очередной взнос без квитанции можно в любом месте приёма платежей (указанные на сайте оператора) зная сумму платежа и по реквизитам, указанным в квит</w:t>
      </w:r>
      <w:r w:rsidR="00D0016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анциях</w:t>
      </w:r>
      <w:bookmarkStart w:id="0" w:name="_GoBack"/>
      <w:bookmarkEnd w:id="0"/>
      <w:r w:rsidRPr="00A77F6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 предыдущие месяцы.</w:t>
      </w:r>
      <w:r w:rsidRPr="00A77F69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gramEnd"/>
    </w:p>
    <w:p w:rsidR="00B03BD1" w:rsidRPr="00B03BD1" w:rsidRDefault="00A77F69" w:rsidP="00A77F6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77F69">
        <w:rPr>
          <w:rFonts w:ascii="Times New Roman" w:hAnsi="Times New Roman" w:cs="Times New Roman"/>
          <w:color w:val="252525"/>
          <w:sz w:val="28"/>
          <w:szCs w:val="28"/>
        </w:rPr>
        <w:t xml:space="preserve">     Будьте </w:t>
      </w:r>
      <w:r w:rsidRPr="00A77F6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внимательны при оплате взносов на капремонт по реквизитам, которые указаны в квитанции. Ведь этот документ в Ваш почтовый ящик могли подбросить мошенники.</w:t>
      </w:r>
      <w:r w:rsidRPr="00A7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F6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Если возникают сомнения в подлинности счёта, позвоните региональному оператору или в свою управляющую организацию и внимательно сверьте указанные в квитанции реквизиты.  </w:t>
      </w:r>
    </w:p>
    <w:p w:rsidR="00F641AB" w:rsidRPr="00BC3873" w:rsidRDefault="00F641AB" w:rsidP="00A77F6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4F0F" w:rsidRDefault="00F641AB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</w:pPr>
      <w:r>
        <w:t xml:space="preserve"> </w:t>
      </w:r>
    </w:p>
    <w:p w:rsidR="00B645B6" w:rsidRDefault="00B645B6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FB2C2B" w:rsidRPr="00B645B6" w:rsidRDefault="00B645B6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                </w:t>
      </w:r>
      <w:r w:rsidR="00A77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Е.В. Романцова</w:t>
      </w: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B6" w:rsidRDefault="00B645B6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2C2B" w:rsidRDefault="00B645B6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B645B6" w:rsidRDefault="00FB2C2B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B2C2B" w:rsidRPr="00FB2C2B" w:rsidRDefault="00FB2C2B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 советник юстиции                                               </w:t>
      </w:r>
      <w:r w:rsidR="00A77F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Гололобова Н.П.</w:t>
      </w:r>
    </w:p>
    <w:sectPr w:rsidR="00FB2C2B" w:rsidRPr="00FB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35"/>
    <w:rsid w:val="00476D35"/>
    <w:rsid w:val="005C1135"/>
    <w:rsid w:val="00701748"/>
    <w:rsid w:val="00A77F69"/>
    <w:rsid w:val="00B03BD1"/>
    <w:rsid w:val="00B645B6"/>
    <w:rsid w:val="00BC3873"/>
    <w:rsid w:val="00D00164"/>
    <w:rsid w:val="00E84F0F"/>
    <w:rsid w:val="00F641AB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3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B2C2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FB2C2B"/>
    <w:pPr>
      <w:widowControl w:val="0"/>
      <w:shd w:val="clear" w:color="auto" w:fill="FFFFFF"/>
      <w:spacing w:before="780" w:after="540" w:line="322" w:lineRule="exact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BC3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C3873"/>
    <w:rPr>
      <w:b/>
      <w:bCs/>
    </w:rPr>
  </w:style>
  <w:style w:type="character" w:styleId="a5">
    <w:name w:val="Emphasis"/>
    <w:basedOn w:val="a0"/>
    <w:uiPriority w:val="20"/>
    <w:qFormat/>
    <w:rsid w:val="00BC3873"/>
    <w:rPr>
      <w:i/>
      <w:iCs/>
    </w:rPr>
  </w:style>
  <w:style w:type="paragraph" w:styleId="a6">
    <w:name w:val="Normal (Web)"/>
    <w:basedOn w:val="a"/>
    <w:uiPriority w:val="99"/>
    <w:semiHidden/>
    <w:unhideWhenUsed/>
    <w:rsid w:val="00BC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03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3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B2C2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FB2C2B"/>
    <w:pPr>
      <w:widowControl w:val="0"/>
      <w:shd w:val="clear" w:color="auto" w:fill="FFFFFF"/>
      <w:spacing w:before="780" w:after="540" w:line="322" w:lineRule="exact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BC3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C3873"/>
    <w:rPr>
      <w:b/>
      <w:bCs/>
    </w:rPr>
  </w:style>
  <w:style w:type="character" w:styleId="a5">
    <w:name w:val="Emphasis"/>
    <w:basedOn w:val="a0"/>
    <w:uiPriority w:val="20"/>
    <w:qFormat/>
    <w:rsid w:val="00BC3873"/>
    <w:rPr>
      <w:i/>
      <w:iCs/>
    </w:rPr>
  </w:style>
  <w:style w:type="paragraph" w:styleId="a6">
    <w:name w:val="Normal (Web)"/>
    <w:basedOn w:val="a"/>
    <w:uiPriority w:val="99"/>
    <w:semiHidden/>
    <w:unhideWhenUsed/>
    <w:rsid w:val="00BC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03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650E442386771AA9DE092C4F773092E8B6ADD1CEC46F81F7E826B8AEB4A021F0F5B4A6AA35G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650E442386771AA9DE092C4F773092E8B6ADD1CEC46F81F7E826B8AEB4A021F0F5B4A6AA35GC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650E442386771AA9DE092C4F773092E8B6ADD1CEC46F81F7E826B8AEB4A021F0F5B4A6AA35GCL" TargetMode="External"/><Relationship Id="rId11" Type="http://schemas.openxmlformats.org/officeDocument/2006/relationships/hyperlink" Target="consultantplus://offline/ref=205BAE9DAC9BE8F7963639782D20CA7B3C1EFE770F1512D24C68354CF8L" TargetMode="External"/><Relationship Id="rId5" Type="http://schemas.openxmlformats.org/officeDocument/2006/relationships/hyperlink" Target="consultantplus://offline/ref=3C650E442386771AA9DE092C4F773092EBBDAAD1CEC96F81F7E826B8AE3BG4L" TargetMode="External"/><Relationship Id="rId10" Type="http://schemas.openxmlformats.org/officeDocument/2006/relationships/hyperlink" Target="consultantplus://offline/ref=205BAE9DAC9BE8F7963639782D20CA7B3C14F874034745D01D3D3BCDB81949F5322C8D2E4E46F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650E442386771AA9DE092C4F773092E8B6ADD1CEC46F81F7E826B8AEB4A021F0F5B4A6AA35G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2017-12-04T16:47:00Z</cp:lastPrinted>
  <dcterms:created xsi:type="dcterms:W3CDTF">2017-10-30T16:35:00Z</dcterms:created>
  <dcterms:modified xsi:type="dcterms:W3CDTF">2017-12-04T16:48:00Z</dcterms:modified>
</cp:coreProperties>
</file>