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89" w:rsidRPr="00092489" w:rsidRDefault="00092489" w:rsidP="00092489">
      <w:pPr>
        <w:pStyle w:val="a3"/>
        <w:shd w:val="clear" w:color="auto" w:fill="FFFFFF"/>
        <w:spacing w:before="0" w:beforeAutospacing="0" w:after="54" w:afterAutospacing="0"/>
        <w:ind w:firstLine="236"/>
        <w:jc w:val="both"/>
        <w:rPr>
          <w:color w:val="000000"/>
          <w:sz w:val="28"/>
          <w:szCs w:val="28"/>
        </w:rPr>
      </w:pPr>
      <w:r w:rsidRPr="00092489">
        <w:rPr>
          <w:rStyle w:val="a4"/>
          <w:color w:val="000000"/>
          <w:sz w:val="28"/>
          <w:szCs w:val="28"/>
        </w:rPr>
        <w:t>Положения примечаний к статье 264 Уголовного кодекса Российской Федерации признаны несоответствующими Конституции РФ</w:t>
      </w:r>
    </w:p>
    <w:p w:rsidR="00092489" w:rsidRPr="00092489" w:rsidRDefault="00092489" w:rsidP="0009248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proofErr w:type="gramStart"/>
      <w:r w:rsidRPr="00092489">
        <w:rPr>
          <w:color w:val="000000"/>
          <w:sz w:val="28"/>
          <w:szCs w:val="28"/>
        </w:rPr>
        <w:t>Конституционный Суд Российской Федерации постановлением от 25.04.2018 № 17-П признал не соответствующим Конституции РФ пункт 2 примечаний к статье 264 УК РФ в той мере, в какой в системе действующего правового регулирования он ставит лицо, управлявшее транспортным средством, в том числе в состоянии опьянения, если оно совершило нарушение правил дорожного движения или эксплуатации транспортных средств, повлекшее по неосторожности предусмотренные статьей 264</w:t>
      </w:r>
      <w:proofErr w:type="gramEnd"/>
      <w:r w:rsidRPr="00092489">
        <w:rPr>
          <w:color w:val="000000"/>
          <w:sz w:val="28"/>
          <w:szCs w:val="28"/>
        </w:rPr>
        <w:t xml:space="preserve"> </w:t>
      </w:r>
      <w:proofErr w:type="gramStart"/>
      <w:r w:rsidRPr="00092489">
        <w:rPr>
          <w:color w:val="000000"/>
          <w:sz w:val="28"/>
          <w:szCs w:val="28"/>
        </w:rPr>
        <w:t>УК РФ тяжкие последствия, и скрылось с места дорожно-транспортного происшествия, в преимущественное положение - с точки зрения последствий своего поведения - по сравнению с лицами, указанными в пункте 2 примечаний к данной статье, т.е. управлявшими транспортными средствами и оставшимися на месте дорожно-транспортного происшествия, в отношении которых факт употребления вызывающих алкогольное опьянение веществ надлежащим образом установлен либо которые не выполнили законного требования</w:t>
      </w:r>
      <w:proofErr w:type="gramEnd"/>
      <w:r w:rsidRPr="00092489">
        <w:rPr>
          <w:color w:val="000000"/>
          <w:sz w:val="28"/>
          <w:szCs w:val="28"/>
        </w:rPr>
        <w:t xml:space="preserve"> о прохождении медицинского освидетельствования на состояние опьянения.</w:t>
      </w:r>
    </w:p>
    <w:p w:rsidR="00092489" w:rsidRPr="00092489" w:rsidRDefault="00092489" w:rsidP="0009248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proofErr w:type="gramStart"/>
      <w:r w:rsidRPr="00092489">
        <w:rPr>
          <w:color w:val="000000"/>
          <w:sz w:val="28"/>
          <w:szCs w:val="28"/>
        </w:rPr>
        <w:t>В Постановлении отмечено, что установление состояния опьянения на момент управления транспортным средством исключительно по результатам освидетельствования или судебной экспертизы интерпретируется в правоприменительной практике как относящееся ко всем специальным субъектам преступлений, предусмотренных частями второй, четвертой и шестой статьи 264 УК РФ, включая тех, кто покинул место дорожно-транспортного происшествия до прибытия уполномоченного должностного лица.</w:t>
      </w:r>
      <w:proofErr w:type="gramEnd"/>
      <w:r w:rsidRPr="00092489">
        <w:rPr>
          <w:color w:val="000000"/>
          <w:sz w:val="28"/>
          <w:szCs w:val="28"/>
        </w:rPr>
        <w:t xml:space="preserve"> Такое законодательное регулирование не отвечает цели эффективного уголовно-правового противодействия преступлениям, предусмотренным частями второй, четвертой и шестой статьи 264 УК РФ, совершенным лицами, управлявшими транспортными средствами, в том числе в состоянии опьянения, и скрывшимися с места дорожно-транспортного происшествия.</w:t>
      </w:r>
      <w:r w:rsidRPr="00092489">
        <w:rPr>
          <w:color w:val="000000"/>
          <w:sz w:val="28"/>
          <w:szCs w:val="28"/>
        </w:rPr>
        <w:br/>
      </w:r>
      <w:proofErr w:type="gramStart"/>
      <w:r w:rsidRPr="00092489">
        <w:rPr>
          <w:color w:val="000000"/>
          <w:sz w:val="28"/>
          <w:szCs w:val="28"/>
        </w:rPr>
        <w:t>Не конкретизировав уголовно-правовое значение такого противоправного поведения, а также исключив возможность установить факт употребления вызывающих алкогольное опьянение веществ лицом, управлявшим транспортным средством, в целях применения частей второй, четвертой и шестой статьи 264 УК РФ иными способами, федеральный законодатель тем самым ввел в правовое регулирование норму, направленную на усиление ответственности за соответствующие преступления, но при этом не учитывающую нормативные условия (пределы</w:t>
      </w:r>
      <w:proofErr w:type="gramEnd"/>
      <w:r w:rsidRPr="00092489">
        <w:rPr>
          <w:color w:val="000000"/>
          <w:sz w:val="28"/>
          <w:szCs w:val="28"/>
        </w:rPr>
        <w:t>) ее применения к лицам, управлявшим транспортными средствами, в том числе в состоянии опьянения, и скрывшимся с места дорожно-транспортного происшествия.</w:t>
      </w:r>
    </w:p>
    <w:p w:rsidR="0012048B" w:rsidRDefault="00092489" w:rsidP="0009248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en-US"/>
        </w:rPr>
      </w:pPr>
      <w:r w:rsidRPr="00092489">
        <w:rPr>
          <w:color w:val="000000"/>
          <w:sz w:val="28"/>
          <w:szCs w:val="28"/>
        </w:rPr>
        <w:t xml:space="preserve">Федеральному законодателю предписано внести в действующее правовое регулирование ответственности за нарушение правил дорожного движения изменения, не позднее чем через год после вступления Постановления в силу. Впредь до внесения изменений, вытекающих из Постановления, сохраняет силу действующий порядок применения пункта 2 </w:t>
      </w:r>
      <w:r w:rsidRPr="00092489">
        <w:rPr>
          <w:color w:val="000000"/>
          <w:sz w:val="28"/>
          <w:szCs w:val="28"/>
        </w:rPr>
        <w:lastRenderedPageBreak/>
        <w:t>примечаний к статье 264 УК РФ.</w:t>
      </w:r>
      <w:r w:rsidRPr="00092489">
        <w:rPr>
          <w:color w:val="000000"/>
          <w:sz w:val="28"/>
          <w:szCs w:val="28"/>
        </w:rPr>
        <w:br/>
      </w:r>
    </w:p>
    <w:p w:rsidR="00092489" w:rsidRPr="0012048B" w:rsidRDefault="00092489" w:rsidP="0009248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092489">
        <w:rPr>
          <w:color w:val="000000"/>
          <w:sz w:val="28"/>
          <w:szCs w:val="28"/>
        </w:rPr>
        <w:t>В случае если необходимые изменения внесены не будут, пункт 2 примечаний к статье 264 УК РФ </w:t>
      </w:r>
    </w:p>
    <w:p w:rsidR="00092489" w:rsidRPr="0012048B" w:rsidRDefault="00092489" w:rsidP="0009248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092489" w:rsidRPr="0012048B" w:rsidRDefault="00092489" w:rsidP="0009248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092489" w:rsidRPr="00092489" w:rsidRDefault="00092489" w:rsidP="00092489">
      <w:pPr>
        <w:spacing w:after="0" w:line="240" w:lineRule="auto"/>
        <w:rPr>
          <w:rStyle w:val="0pt"/>
          <w:rFonts w:eastAsiaTheme="minorHAnsi"/>
          <w:b w:val="0"/>
          <w:bCs w:val="0"/>
          <w:i w:val="0"/>
          <w:sz w:val="28"/>
          <w:szCs w:val="28"/>
        </w:rPr>
      </w:pPr>
      <w:r w:rsidRPr="00092489">
        <w:rPr>
          <w:rStyle w:val="0pt"/>
          <w:rFonts w:eastAsiaTheme="minorHAnsi"/>
          <w:b w:val="0"/>
          <w:bCs w:val="0"/>
          <w:i w:val="0"/>
          <w:sz w:val="28"/>
          <w:szCs w:val="28"/>
        </w:rPr>
        <w:t xml:space="preserve">Старший прокурор отдела прокуратуры </w:t>
      </w:r>
    </w:p>
    <w:p w:rsidR="00092489" w:rsidRPr="00092489" w:rsidRDefault="00092489" w:rsidP="00092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489">
        <w:rPr>
          <w:rStyle w:val="0pt"/>
          <w:rFonts w:eastAsiaTheme="minorHAnsi"/>
          <w:b w:val="0"/>
          <w:bCs w:val="0"/>
          <w:i w:val="0"/>
          <w:sz w:val="28"/>
          <w:szCs w:val="28"/>
        </w:rPr>
        <w:t>Краснодарского края</w:t>
      </w:r>
    </w:p>
    <w:p w:rsidR="00092489" w:rsidRPr="00092489" w:rsidRDefault="00092489" w:rsidP="00092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489">
        <w:rPr>
          <w:rFonts w:ascii="Times New Roman" w:hAnsi="Times New Roman" w:cs="Times New Roman"/>
          <w:sz w:val="28"/>
          <w:szCs w:val="28"/>
        </w:rPr>
        <w:t xml:space="preserve">по надзору за следствием и дознанием </w:t>
      </w:r>
    </w:p>
    <w:p w:rsidR="00092489" w:rsidRPr="00092489" w:rsidRDefault="00092489" w:rsidP="00092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489">
        <w:rPr>
          <w:rFonts w:ascii="Times New Roman" w:hAnsi="Times New Roman" w:cs="Times New Roman"/>
          <w:sz w:val="28"/>
          <w:szCs w:val="28"/>
        </w:rPr>
        <w:t xml:space="preserve">в органах внутренних дел                                                                   А.А. </w:t>
      </w:r>
      <w:proofErr w:type="spellStart"/>
      <w:r w:rsidRPr="00092489">
        <w:rPr>
          <w:rFonts w:ascii="Times New Roman" w:hAnsi="Times New Roman" w:cs="Times New Roman"/>
          <w:sz w:val="28"/>
          <w:szCs w:val="28"/>
        </w:rPr>
        <w:t>Манаев</w:t>
      </w:r>
      <w:proofErr w:type="spellEnd"/>
    </w:p>
    <w:p w:rsidR="00092489" w:rsidRPr="00092489" w:rsidRDefault="00092489" w:rsidP="0009248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1311A8" w:rsidRDefault="001311A8"/>
    <w:sectPr w:rsidR="001311A8" w:rsidSect="00131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92489"/>
    <w:rsid w:val="00035691"/>
    <w:rsid w:val="00092489"/>
    <w:rsid w:val="000E607E"/>
    <w:rsid w:val="0012048B"/>
    <w:rsid w:val="001311A8"/>
    <w:rsid w:val="001A7A9A"/>
    <w:rsid w:val="0022052B"/>
    <w:rsid w:val="0022529E"/>
    <w:rsid w:val="0029146A"/>
    <w:rsid w:val="002A09C3"/>
    <w:rsid w:val="002A6099"/>
    <w:rsid w:val="00335EE4"/>
    <w:rsid w:val="003A1B7B"/>
    <w:rsid w:val="003B6A9A"/>
    <w:rsid w:val="00407792"/>
    <w:rsid w:val="00477A56"/>
    <w:rsid w:val="004A14A3"/>
    <w:rsid w:val="00531077"/>
    <w:rsid w:val="005704FC"/>
    <w:rsid w:val="005941FA"/>
    <w:rsid w:val="005D0105"/>
    <w:rsid w:val="00642DE2"/>
    <w:rsid w:val="006753C5"/>
    <w:rsid w:val="00677823"/>
    <w:rsid w:val="007005E0"/>
    <w:rsid w:val="00706563"/>
    <w:rsid w:val="00753537"/>
    <w:rsid w:val="00784F84"/>
    <w:rsid w:val="00791C85"/>
    <w:rsid w:val="007A2B83"/>
    <w:rsid w:val="00824E8A"/>
    <w:rsid w:val="00833352"/>
    <w:rsid w:val="00864FA4"/>
    <w:rsid w:val="008A1AA3"/>
    <w:rsid w:val="00913A6A"/>
    <w:rsid w:val="00920909"/>
    <w:rsid w:val="009967B8"/>
    <w:rsid w:val="009B22EF"/>
    <w:rsid w:val="009D1FDF"/>
    <w:rsid w:val="009F028F"/>
    <w:rsid w:val="00A03F8D"/>
    <w:rsid w:val="00A11213"/>
    <w:rsid w:val="00A3132C"/>
    <w:rsid w:val="00A90C97"/>
    <w:rsid w:val="00AE311A"/>
    <w:rsid w:val="00AF2F9E"/>
    <w:rsid w:val="00B23456"/>
    <w:rsid w:val="00B32BFD"/>
    <w:rsid w:val="00B56EB5"/>
    <w:rsid w:val="00B67F6E"/>
    <w:rsid w:val="00BA6F35"/>
    <w:rsid w:val="00BA7FC9"/>
    <w:rsid w:val="00BD70D2"/>
    <w:rsid w:val="00C5017D"/>
    <w:rsid w:val="00C66382"/>
    <w:rsid w:val="00C8499C"/>
    <w:rsid w:val="00CD7F27"/>
    <w:rsid w:val="00D05738"/>
    <w:rsid w:val="00D13DE2"/>
    <w:rsid w:val="00D64DC4"/>
    <w:rsid w:val="00DB71BC"/>
    <w:rsid w:val="00DE2F88"/>
    <w:rsid w:val="00E11D49"/>
    <w:rsid w:val="00E50400"/>
    <w:rsid w:val="00E6745E"/>
    <w:rsid w:val="00EA30A4"/>
    <w:rsid w:val="00F3518D"/>
    <w:rsid w:val="00F45AA9"/>
    <w:rsid w:val="00F82C02"/>
    <w:rsid w:val="00FB766C"/>
    <w:rsid w:val="00FD78DA"/>
    <w:rsid w:val="00FF247D"/>
    <w:rsid w:val="00FF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2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2489"/>
    <w:rPr>
      <w:b/>
      <w:bCs/>
    </w:rPr>
  </w:style>
  <w:style w:type="character" w:customStyle="1" w:styleId="0pt">
    <w:name w:val="Основной текст + Не курсив;Интервал 0 pt"/>
    <w:basedOn w:val="a0"/>
    <w:rsid w:val="000924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2776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асер1</dc:creator>
  <cp:lastModifiedBy>асер1</cp:lastModifiedBy>
  <cp:revision>2</cp:revision>
  <dcterms:created xsi:type="dcterms:W3CDTF">2018-06-26T11:29:00Z</dcterms:created>
  <dcterms:modified xsi:type="dcterms:W3CDTF">2018-06-26T11:38:00Z</dcterms:modified>
</cp:coreProperties>
</file>