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3A6" w:rsidRPr="00480BBA" w:rsidRDefault="000E13A6" w:rsidP="003A4371">
      <w:pPr>
        <w:pStyle w:val="1"/>
        <w:jc w:val="center"/>
        <w:rPr>
          <w:b w:val="0"/>
          <w:bCs w:val="0"/>
          <w:sz w:val="26"/>
          <w:szCs w:val="26"/>
        </w:rPr>
      </w:pPr>
      <w:r w:rsidRPr="00480BBA">
        <w:rPr>
          <w:sz w:val="26"/>
          <w:szCs w:val="26"/>
        </w:rPr>
        <w:t>Налоговая нагрузка многодетным семьям снижена</w:t>
      </w:r>
    </w:p>
    <w:p w:rsidR="000E13A6" w:rsidRPr="00480BBA" w:rsidRDefault="008269EB" w:rsidP="000E13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BB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ф</w:t>
      </w:r>
      <w:r w:rsidR="000E13A6" w:rsidRPr="00480BBA">
        <w:rPr>
          <w:rFonts w:ascii="Times New Roman" w:eastAsia="Times New Roman" w:hAnsi="Times New Roman" w:cs="Times New Roman"/>
          <w:sz w:val="26"/>
          <w:szCs w:val="26"/>
          <w:lang w:eastAsia="ru-RU"/>
        </w:rPr>
        <w:t>изически</w:t>
      </w:r>
      <w:r w:rsidRPr="00480BBA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0E13A6" w:rsidRPr="00480B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лиц, имеющим трех и более несовершеннолетних детей, предусмотрено предоставление дополнительных налоговых вычетов, в соответствии с ФЗ № 607168-7 «О внесении изменений в часть вторую Налогового кодекса Российской Федерации и статью 9 ФЗ «О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сборах»:</w:t>
      </w:r>
      <w:bookmarkStart w:id="0" w:name="_GoBack"/>
      <w:bookmarkEnd w:id="0"/>
    </w:p>
    <w:p w:rsidR="000E13A6" w:rsidRPr="00480BBA" w:rsidRDefault="000E13A6" w:rsidP="000E13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BB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земельному налогу в размере кадастровой стоимости 600 кв.м площади одного земельного участка;</w:t>
      </w:r>
    </w:p>
    <w:p w:rsidR="000E13A6" w:rsidRPr="00480BBA" w:rsidRDefault="000E13A6" w:rsidP="000E13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BB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налогу на имущество физических лиц в размере 5 кв.м общей площади квартиры, части квартиры, комнаты и 7 кв.м общей площади жилого дома, части жилого дома в расчете на каждого несовершеннолетнего ребенка.</w:t>
      </w:r>
    </w:p>
    <w:p w:rsidR="0001178E" w:rsidRPr="00480BBA" w:rsidRDefault="0001178E" w:rsidP="001C0592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BBA">
        <w:rPr>
          <w:rFonts w:ascii="Times New Roman" w:eastAsia="Times New Roman" w:hAnsi="Times New Roman" w:cs="Times New Roman"/>
          <w:sz w:val="26"/>
          <w:szCs w:val="26"/>
          <w:lang w:eastAsia="ru-RU"/>
        </w:rPr>
        <w:t>Вычет</w:t>
      </w:r>
      <w:r w:rsidR="004C6F18" w:rsidRPr="00480BBA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4C6F18" w:rsidRPr="00480B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вводятся с налогового периода 2018 года и</w:t>
      </w:r>
      <w:r w:rsidRPr="00480BB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предоставля</w:t>
      </w:r>
      <w:r w:rsidR="004C6F18" w:rsidRPr="00480BBA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480BBA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</w:t>
      </w:r>
      <w:r w:rsidRPr="00480B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отношении одного объекта налогообложения каждого вида.</w:t>
      </w:r>
    </w:p>
    <w:p w:rsidR="00E40A22" w:rsidRPr="00480BBA" w:rsidRDefault="001C0592" w:rsidP="001C0592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BBA">
        <w:rPr>
          <w:rFonts w:ascii="Times New Roman" w:hAnsi="Times New Roman" w:cs="Times New Roman"/>
          <w:sz w:val="26"/>
          <w:szCs w:val="26"/>
        </w:rPr>
        <w:t xml:space="preserve">Если налогоплательщик ранее обращался в налоговые органы для предоставления льготы, соответствующая запись об отнесении его к категории многодетных семей содержится в базе данных налоговых органов, следовательно, предоставление дополнительных документов не требуется. </w:t>
      </w:r>
      <w:r w:rsidR="00E40A22" w:rsidRPr="00480BB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сведений</w:t>
      </w:r>
      <w:r w:rsidR="00940A86" w:rsidRPr="00480BB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47CAD" w:rsidRPr="00480B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налогоплательщику </w:t>
      </w:r>
      <w:r w:rsidR="00E40A22" w:rsidRPr="00480B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необходимо обратиться  в инспекцию с заявлением о предоставлении  льготы, к которому  </w:t>
      </w:r>
      <w:r w:rsidR="00B21124" w:rsidRPr="00480BBA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следует</w:t>
      </w:r>
      <w:r w:rsidR="00E40A22" w:rsidRPr="00480B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приложить справку  о постановке на учет многодетной семьи в органах социальной защиты населения, справку о составе семьи и свидетельства о рождении детей.</w:t>
      </w:r>
    </w:p>
    <w:p w:rsidR="000E13A6" w:rsidRPr="00480BBA" w:rsidRDefault="00D47CAD" w:rsidP="001C0592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B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Рекомендуем </w:t>
      </w:r>
      <w:r w:rsidR="000E13A6" w:rsidRPr="00480B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подать</w:t>
      </w:r>
      <w:r w:rsidRPr="00480B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заявление</w:t>
      </w:r>
      <w:r w:rsidR="000E13A6" w:rsidRPr="00480B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до 1  июня 2019 года-до начала массового расчета имущественных налогов за 2018 год</w:t>
      </w:r>
      <w:r w:rsidR="000E13A6" w:rsidRPr="00480BBA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</w:p>
    <w:p w:rsidR="00940A86" w:rsidRPr="00480BBA" w:rsidRDefault="00940A86" w:rsidP="00940A86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0BB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Подать заявление о предоставлении льготы можно лично в любую налоговую инспекцию или МФЦ, а  также с помощью интернет-сервиса«Личный кабинет для физических лиц».</w:t>
      </w:r>
    </w:p>
    <w:p w:rsidR="001C0592" w:rsidRPr="00480BBA" w:rsidRDefault="001C0592" w:rsidP="001C0592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0BBA">
        <w:rPr>
          <w:rFonts w:ascii="Times New Roman" w:hAnsi="Times New Roman" w:cs="Times New Roman"/>
          <w:sz w:val="26"/>
          <w:szCs w:val="26"/>
        </w:rPr>
        <w:t xml:space="preserve">Стоит отметить, что данные вычеты являются самостоятельными и не отменяют льготы, предусмотренные законодательством местных органов власти. </w:t>
      </w:r>
    </w:p>
    <w:p w:rsidR="001C0592" w:rsidRPr="00480BBA" w:rsidRDefault="001C0592" w:rsidP="001C0592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0BBA">
        <w:rPr>
          <w:rFonts w:ascii="Times New Roman" w:hAnsi="Times New Roman" w:cs="Times New Roman"/>
          <w:sz w:val="26"/>
          <w:szCs w:val="26"/>
        </w:rPr>
        <w:t xml:space="preserve">То есть, в случаях, когда вышеуказанным категориям налогоплательщиков принадлежит на праве собственности, наследуемого владения, бессрочного пользования несколько земельных участков, при этом представительным органом местного самоуправления предусмотрена льгота в виде освобождения от уплаты налога на один объект налогообложения, на другой объект налогообложения будет применен вычет, установленный федеральным законодательством. </w:t>
      </w:r>
    </w:p>
    <w:p w:rsidR="00E40A22" w:rsidRPr="00480BBA" w:rsidRDefault="00480BBA" w:rsidP="001C0592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480BBA">
        <w:rPr>
          <w:rFonts w:ascii="Times New Roman" w:hAnsi="Times New Roman" w:cs="Times New Roman"/>
          <w:sz w:val="26"/>
          <w:szCs w:val="26"/>
        </w:rPr>
        <w:t>Межрайонная ИФНС России №14 по Краснодарскому краю</w:t>
      </w:r>
    </w:p>
    <w:sectPr w:rsidR="00E40A22" w:rsidRPr="00480BBA" w:rsidSect="00DC4BB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D6F33"/>
    <w:multiLevelType w:val="multilevel"/>
    <w:tmpl w:val="892CF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00263"/>
    <w:rsid w:val="0001178E"/>
    <w:rsid w:val="000E13A6"/>
    <w:rsid w:val="001C0592"/>
    <w:rsid w:val="003A4371"/>
    <w:rsid w:val="003D7764"/>
    <w:rsid w:val="00480BBA"/>
    <w:rsid w:val="00490DB2"/>
    <w:rsid w:val="004C6F18"/>
    <w:rsid w:val="006827D5"/>
    <w:rsid w:val="00752985"/>
    <w:rsid w:val="008269EB"/>
    <w:rsid w:val="00900263"/>
    <w:rsid w:val="00940A86"/>
    <w:rsid w:val="00945157"/>
    <w:rsid w:val="00B21124"/>
    <w:rsid w:val="00C32C3A"/>
    <w:rsid w:val="00D47CAD"/>
    <w:rsid w:val="00DC4BB6"/>
    <w:rsid w:val="00E40A22"/>
    <w:rsid w:val="00F40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C3A"/>
  </w:style>
  <w:style w:type="paragraph" w:styleId="1">
    <w:name w:val="heading 1"/>
    <w:basedOn w:val="a"/>
    <w:link w:val="10"/>
    <w:uiPriority w:val="9"/>
    <w:qFormat/>
    <w:rsid w:val="009002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02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E1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117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02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02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E1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117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 Ивановна Довженко</cp:lastModifiedBy>
  <cp:revision>2</cp:revision>
  <cp:lastPrinted>2019-04-15T12:19:00Z</cp:lastPrinted>
  <dcterms:created xsi:type="dcterms:W3CDTF">2019-04-17T09:51:00Z</dcterms:created>
  <dcterms:modified xsi:type="dcterms:W3CDTF">2019-04-17T09:51:00Z</dcterms:modified>
</cp:coreProperties>
</file>