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2C" w:rsidRDefault="0074412C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74412C" w:rsidRDefault="0074412C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12C" w:rsidRPr="0045404A" w:rsidRDefault="0074412C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404A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решение Совета Платнировского сельского поселения Кореновского района от  14  февраля 2020 года № 50 "Об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45404A">
        <w:rPr>
          <w:rFonts w:ascii="Times New Roman" w:eastAsia="Times New Roman" w:hAnsi="Times New Roman" w:cs="Times New Roman"/>
          <w:sz w:val="28"/>
          <w:szCs w:val="28"/>
        </w:rPr>
        <w:t>Платнировском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04A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Кореновского района"</w:t>
      </w:r>
    </w:p>
    <w:p w:rsidR="0074412C" w:rsidRDefault="0074412C" w:rsidP="0074412C">
      <w:pPr>
        <w:pStyle w:val="30"/>
        <w:shd w:val="clear" w:color="auto" w:fill="auto"/>
        <w:spacing w:after="300" w:line="322" w:lineRule="exact"/>
        <w:jc w:val="center"/>
      </w:pPr>
    </w:p>
    <w:p w:rsidR="0074412C" w:rsidRDefault="0074412C" w:rsidP="0074412C">
      <w:pPr>
        <w:pStyle w:val="20"/>
        <w:shd w:val="clear" w:color="auto" w:fill="auto"/>
        <w:spacing w:before="0"/>
        <w:ind w:firstLine="760"/>
      </w:pPr>
      <w:r>
        <w:t>В целях приведения муниципального правового акта в соответствие с</w:t>
      </w:r>
      <w:r>
        <w:br/>
        <w:t>действующим законодательством, Совет Платнировского сельского поселения Кореновского района  РЕШИЛ:</w:t>
      </w:r>
    </w:p>
    <w:p w:rsidR="0074412C" w:rsidRDefault="0074412C" w:rsidP="0074412C">
      <w:pPr>
        <w:pStyle w:val="20"/>
        <w:shd w:val="clear" w:color="auto" w:fill="auto"/>
        <w:spacing w:before="0"/>
        <w:ind w:firstLine="760"/>
      </w:pPr>
      <w:r w:rsidRPr="0074412C">
        <w:t xml:space="preserve">1. Внести в решение Совета Платнировского сельского поселения Кореновского района от  14  февраля 2020 года № 50 "Об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74412C">
        <w:t>Платнировском</w:t>
      </w:r>
      <w:proofErr w:type="spellEnd"/>
      <w:r w:rsidRPr="0074412C">
        <w:t xml:space="preserve">  сельском поселении Кореновского района"  следующие изменения:</w:t>
      </w:r>
    </w:p>
    <w:p w:rsidR="0074412C" w:rsidRPr="0074412C" w:rsidRDefault="0074412C" w:rsidP="0074412C">
      <w:pPr>
        <w:ind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1.1. </w:t>
      </w:r>
      <w:r w:rsidRPr="007441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Абзац 10 пункта 62 раздела V приложения к решению дополнить</w:t>
      </w:r>
      <w:r w:rsidRPr="007441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предложением следующего содержания:</w:t>
      </w:r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>«В случае, указанном в части 7.1 статьи 25 Градостроительного кодекса Российской Федерации,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составляет не менее одного месяца и более двух месяцев.».</w:t>
      </w:r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>1.2. Абзац 8 -10 пункта 63 раздела V приложения к решению изложить в следующей редакции:</w:t>
      </w:r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>«Глава поселения в течение десяти дней после</w:t>
      </w:r>
      <w:r>
        <w:br/>
        <w:t>представления ему проекта правил землепользования и застройки и</w:t>
      </w:r>
      <w:r>
        <w:br/>
        <w:t>обязательных приложений должен принять решение об утверждении правил</w:t>
      </w:r>
      <w:r>
        <w:br/>
        <w:t>землепользования и застройки (в случае принятия нормативного правового акта органа государственной власти субъекта Российской Федерации об</w:t>
      </w:r>
      <w:r>
        <w:br/>
        <w:t>утверждении правил землепользования и за</w:t>
      </w:r>
      <w:bookmarkStart w:id="0" w:name="bookmark0"/>
      <w:r>
        <w:t>стройки местной администрацией) о направлении указанного проекта в Совет Платнировского сельского поселения Кореновского района  или об отклонении проекта</w:t>
      </w:r>
      <w:hyperlink w:anchor="bookmark0" w:tooltip="Current Document">
        <w:r>
          <w:t xml:space="preserve"> правил землепользования и</w:t>
        </w:r>
      </w:hyperlink>
      <w:r>
        <w:t xml:space="preserve"> </w:t>
      </w:r>
      <w:hyperlink w:anchor="bookmark0" w:tooltip="Current Document">
        <w:r>
          <w:t xml:space="preserve">застройки </w:t>
        </w:r>
      </w:hyperlink>
      <w:r>
        <w:t>и о направлении его на доработку с указанием даты его повторного представления.</w:t>
      </w:r>
      <w:bookmarkEnd w:id="0"/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 xml:space="preserve">Правила землепользования и застройки утверждаются Советом или, если это предусмотрено законодательством субъекта Российской Федерации о градостроительной деятельности, местной администрацией. Обязательными приложениями к проекту правил землепользования и застройки являются протокол общественных обсуждений или публичных слушаний, заключение о результатах общественных обсуждений или </w:t>
      </w:r>
      <w:r>
        <w:lastRenderedPageBreak/>
        <w:t>публичных слушаний, за исключением случаев, если их проведение не требуется.</w:t>
      </w:r>
      <w:bookmarkStart w:id="1" w:name="bookmark1"/>
      <w:bookmarkStart w:id="2" w:name="bookmark2"/>
      <w:bookmarkStart w:id="3" w:name="bookmark3"/>
      <w:bookmarkStart w:id="4" w:name="bookmark4"/>
      <w:bookmarkStart w:id="5" w:name="bookmark5"/>
      <w:bookmarkStart w:id="6" w:name="bookmark6"/>
    </w:p>
    <w:p w:rsidR="0074412C" w:rsidRDefault="0074412C" w:rsidP="0074412C">
      <w:pPr>
        <w:pStyle w:val="20"/>
        <w:shd w:val="clear" w:color="auto" w:fill="auto"/>
        <w:tabs>
          <w:tab w:val="left" w:pos="1241"/>
        </w:tabs>
        <w:spacing w:before="0"/>
        <w:ind w:firstLine="709"/>
      </w:pPr>
      <w:r>
        <w:t>Совет по результатам рассмотрения проекта правил землепользования и застройки и обязательных приложений к нему может утвердить правила</w:t>
      </w:r>
      <w:r>
        <w:br/>
        <w:t>землепользования и застройки или направить проект правил землепользования и застройки главе муниципального образования на доработку в соответствии с заключением о результатах общественных обсуждений или публичных слушаний по указанному проекту, за исключением случаев,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деятельности.</w:t>
      </w:r>
      <w:hyperlink w:anchor="bookmark6" w:tooltip="Current Document">
        <w:r>
          <w:t>».</w:t>
        </w:r>
        <w:bookmarkEnd w:id="1"/>
        <w:bookmarkEnd w:id="2"/>
        <w:bookmarkEnd w:id="3"/>
        <w:bookmarkEnd w:id="4"/>
        <w:bookmarkEnd w:id="5"/>
        <w:bookmarkEnd w:id="6"/>
      </w:hyperlink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 xml:space="preserve">1.3. </w:t>
      </w:r>
      <w:hyperlink w:anchor="bookmark4" w:tooltip="Current Document">
        <w:bookmarkStart w:id="7" w:name="bookmark10"/>
        <w:bookmarkStart w:id="8" w:name="bookmark11"/>
        <w:bookmarkStart w:id="9" w:name="bookmark12"/>
        <w:bookmarkStart w:id="10" w:name="bookmark13"/>
        <w:bookmarkStart w:id="11" w:name="bookmark14"/>
        <w:bookmarkStart w:id="12" w:name="bookmark15"/>
        <w:bookmarkStart w:id="13" w:name="bookmark16"/>
        <w:bookmarkStart w:id="14" w:name="bookmark7"/>
        <w:bookmarkStart w:id="15" w:name="bookmark8"/>
        <w:bookmarkStart w:id="16" w:name="bookmark9"/>
        <w:r>
          <w:t xml:space="preserve">В абзаце </w:t>
        </w:r>
      </w:hyperlink>
      <w:hyperlink w:anchor="bookmark3" w:tooltip="Current Document">
        <w:r>
          <w:t xml:space="preserve">5 </w:t>
        </w:r>
      </w:hyperlink>
      <w:hyperlink w:anchor="bookmark2" w:tooltip="Current Document">
        <w:r>
          <w:t>пункта 64</w:t>
        </w:r>
      </w:hyperlink>
      <w:hyperlink w:anchor="bookmark1" w:tooltip="Current Document">
        <w:r>
          <w:t xml:space="preserve"> </w:t>
        </w:r>
      </w:hyperlink>
      <w:hyperlink w:anchor="bookmark16" w:tooltip="Current Document">
        <w:r>
          <w:t>радела раздела V</w:t>
        </w:r>
      </w:hyperlink>
      <w:hyperlink w:anchor="bookmark15" w:tooltip="Current Document">
        <w:r>
          <w:t xml:space="preserve"> п</w:t>
        </w:r>
      </w:hyperlink>
      <w:hyperlink w:anchor="bookmark14" w:tooltip="Current Document">
        <w:r>
          <w:t xml:space="preserve">риложения к решению </w:t>
        </w:r>
      </w:hyperlink>
      <w:hyperlink w:anchor="bookmark13" w:tooltip="Current Document">
        <w:r>
          <w:t>слова</w:t>
        </w:r>
      </w:hyperlink>
      <w:r w:rsidR="008B1B35">
        <w:t xml:space="preserve"> </w:t>
      </w:r>
      <w:r>
        <w:fldChar w:fldCharType="begin"/>
      </w:r>
      <w:r>
        <w:instrText xml:space="preserve"> HYPERLINK \l "bookmark13" \o "Current Document" \h </w:instrText>
      </w:r>
      <w:r>
        <w:fldChar w:fldCharType="separate"/>
      </w:r>
      <w:r>
        <w:t>«десять дней» заменить словами «семь рабочих дней».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fldChar w:fldCharType="end"/>
      </w:r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  <w:ind w:firstLine="709"/>
      </w:pPr>
      <w:r>
        <w:t xml:space="preserve">1.4. </w:t>
      </w:r>
      <w:hyperlink w:anchor="bookmark12" w:tooltip="Current Document">
        <w:bookmarkStart w:id="17" w:name="bookmark17"/>
        <w:bookmarkStart w:id="18" w:name="bookmark18"/>
        <w:bookmarkStart w:id="19" w:name="bookmark19"/>
        <w:r>
          <w:t>Абзац 2</w:t>
        </w:r>
      </w:hyperlink>
      <w:hyperlink w:anchor="bookmark11" w:tooltip="Current Document">
        <w:r>
          <w:t xml:space="preserve"> </w:t>
        </w:r>
      </w:hyperlink>
      <w:hyperlink w:anchor="bookmark10" w:tooltip="Current Document">
        <w:r>
          <w:t>пункта 65</w:t>
        </w:r>
      </w:hyperlink>
      <w:hyperlink w:anchor="bookmark9" w:tooltip="Current Document">
        <w:r>
          <w:t xml:space="preserve"> </w:t>
        </w:r>
      </w:hyperlink>
      <w:hyperlink w:anchor="bookmark8" w:tooltip="Current Document">
        <w:r>
          <w:t>раздела V</w:t>
        </w:r>
      </w:hyperlink>
      <w:hyperlink w:anchor="bookmark7" w:tooltip="Current Document">
        <w:r>
          <w:t xml:space="preserve"> п</w:t>
        </w:r>
      </w:hyperlink>
      <w:hyperlink w:anchor="bookmark19" w:tooltip="Current Document">
        <w:r>
          <w:t>риложения к решению дополнить</w:t>
        </w:r>
      </w:hyperlink>
      <w:r>
        <w:br/>
      </w:r>
      <w:hyperlink w:anchor="bookmark18" w:tooltip="Current Document">
        <w:r>
          <w:t>приложением следующего содержания:</w:t>
        </w:r>
        <w:bookmarkEnd w:id="17"/>
        <w:bookmarkEnd w:id="18"/>
        <w:bookmarkEnd w:id="19"/>
      </w:hyperlink>
    </w:p>
    <w:p w:rsidR="0074412C" w:rsidRDefault="0074412C" w:rsidP="0074412C">
      <w:pPr>
        <w:pStyle w:val="20"/>
        <w:shd w:val="clear" w:color="auto" w:fill="auto"/>
        <w:tabs>
          <w:tab w:val="left" w:pos="1254"/>
        </w:tabs>
        <w:spacing w:before="0"/>
      </w:pPr>
      <w:r>
        <w:tab/>
      </w:r>
      <w:hyperlink w:anchor="bookmark17" w:tooltip="Current Document">
        <w:bookmarkStart w:id="20" w:name="bookmark20"/>
        <w:r>
          <w:t>«З</w:t>
        </w:r>
      </w:hyperlink>
      <w:hyperlink w:anchor="bookmark20" w:tooltip="Current Document">
        <w:r>
          <w:t>аявление о предоставлении разрешения на отклонение от предельных</w:t>
        </w:r>
      </w:hyperlink>
      <w:r>
        <w:t xml:space="preserve"> параметров разрешенного строительства, реконструкции объектов </w:t>
      </w:r>
      <w:hyperlink w:anchor="bookmark20" w:tooltip="Current Document">
        <w:r>
          <w:t>капитального строительства может быть направлено в форме электронного</w:t>
        </w:r>
      </w:hyperlink>
      <w:r>
        <w:t xml:space="preserve"> </w:t>
      </w:r>
      <w:hyperlink w:anchor="bookmark20" w:tooltip="Current Document">
        <w:r>
          <w:t>документа, подписанного электронной подписью.».</w:t>
        </w:r>
        <w:bookmarkEnd w:id="20"/>
      </w:hyperlink>
      <w:r>
        <w:t xml:space="preserve">                                                     </w:t>
      </w:r>
      <w:r>
        <w:tab/>
        <w:t xml:space="preserve">2. </w:t>
      </w:r>
      <w:r w:rsidRPr="003429C2">
        <w:t>Общему отделу администрации Платнировского сельского поселения Кореновского района (</w:t>
      </w:r>
      <w:proofErr w:type="spellStart"/>
      <w:r>
        <w:t>Хорина</w:t>
      </w:r>
      <w:proofErr w:type="spellEnd"/>
      <w:r w:rsidRPr="003429C2">
        <w:t>)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74412C" w:rsidRPr="00734FF6" w:rsidRDefault="0074412C" w:rsidP="0074412C">
      <w:pPr>
        <w:pStyle w:val="20"/>
        <w:shd w:val="clear" w:color="auto" w:fill="auto"/>
        <w:tabs>
          <w:tab w:val="left" w:pos="1254"/>
        </w:tabs>
        <w:spacing w:before="0"/>
      </w:pPr>
      <w:r>
        <w:tab/>
        <w:t>3.</w:t>
      </w:r>
      <w:r w:rsidRPr="003429C2">
        <w:t>Решение вступает в силу после его официального обнародования.</w:t>
      </w:r>
    </w:p>
    <w:p w:rsidR="002B10E9" w:rsidRDefault="002B10E9" w:rsidP="0074412C">
      <w:pPr>
        <w:ind w:firstLine="709"/>
      </w:pPr>
    </w:p>
    <w:p w:rsidR="002B10E9" w:rsidRDefault="002B10E9" w:rsidP="002B10E9"/>
    <w:tbl>
      <w:tblPr>
        <w:tblW w:w="0" w:type="auto"/>
        <w:tblLook w:val="04A0"/>
      </w:tblPr>
      <w:tblGrid>
        <w:gridCol w:w="4813"/>
        <w:gridCol w:w="4758"/>
      </w:tblGrid>
      <w:tr w:rsidR="002B10E9" w:rsidRPr="003429C2" w:rsidTr="00A83535"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Глава Платнировского  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__________________М.В. Кулиш</w:t>
            </w:r>
          </w:p>
        </w:tc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Председатель Совета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Платнировского 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_____________А.Г. Павленко</w:t>
            </w:r>
          </w:p>
        </w:tc>
      </w:tr>
    </w:tbl>
    <w:p w:rsidR="002B10E9" w:rsidRDefault="002B10E9" w:rsidP="002B10E9">
      <w:pPr>
        <w:tabs>
          <w:tab w:val="left" w:pos="3390"/>
        </w:tabs>
        <w:ind w:firstLine="698"/>
        <w:rPr>
          <w:rFonts w:ascii="Arial" w:hAnsi="Arial" w:cs="Arial"/>
        </w:rPr>
      </w:pPr>
    </w:p>
    <w:p w:rsidR="00926DF0" w:rsidRPr="002B10E9" w:rsidRDefault="00926DF0" w:rsidP="002B10E9">
      <w:pPr>
        <w:ind w:firstLine="708"/>
      </w:pPr>
    </w:p>
    <w:sectPr w:rsidR="00926DF0" w:rsidRPr="002B10E9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82540"/>
    <w:multiLevelType w:val="multilevel"/>
    <w:tmpl w:val="8B549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74412C"/>
    <w:rsid w:val="0001781F"/>
    <w:rsid w:val="00053B55"/>
    <w:rsid w:val="002B10E9"/>
    <w:rsid w:val="003E7ABB"/>
    <w:rsid w:val="00413101"/>
    <w:rsid w:val="004352AA"/>
    <w:rsid w:val="00461B88"/>
    <w:rsid w:val="006C1D5E"/>
    <w:rsid w:val="0074412C"/>
    <w:rsid w:val="0082231C"/>
    <w:rsid w:val="00830077"/>
    <w:rsid w:val="008B1B35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1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441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44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12C"/>
    <w:pPr>
      <w:shd w:val="clear" w:color="auto" w:fill="FFFFFF"/>
      <w:spacing w:after="3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4412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2B10E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2020-11-12T11:13:00Z</dcterms:created>
  <dcterms:modified xsi:type="dcterms:W3CDTF">2020-11-12T11:22:00Z</dcterms:modified>
</cp:coreProperties>
</file>