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76DE3" w14:textId="6D01A0CE" w:rsidR="00A1399C" w:rsidRDefault="00A1399C" w:rsidP="00A1399C">
      <w:pPr>
        <w:jc w:val="center"/>
      </w:pPr>
      <w:r>
        <w:t>Вступил в силу</w:t>
      </w:r>
      <w:r>
        <w:t xml:space="preserve"> закон о сроке на обращение работника в суд </w:t>
      </w:r>
      <w:r>
        <w:br/>
      </w:r>
      <w:r>
        <w:t>за компенсацией морального вреда</w:t>
      </w:r>
      <w:r>
        <w:t xml:space="preserve"> по трудовым спорам</w:t>
      </w:r>
    </w:p>
    <w:p w14:paraId="17CF841F" w14:textId="77777777" w:rsidR="00A1399C" w:rsidRDefault="00A1399C" w:rsidP="00A1399C"/>
    <w:p w14:paraId="74EA25B8" w14:textId="250670CA" w:rsidR="00A1399C" w:rsidRDefault="00A1399C" w:rsidP="00A1399C">
      <w:pPr>
        <w:ind w:firstLine="708"/>
        <w:jc w:val="both"/>
      </w:pPr>
      <w:r>
        <w:t xml:space="preserve">Соответствующий </w:t>
      </w:r>
      <w:r>
        <w:t xml:space="preserve">Закон принят в целях реализации постановления Конституционного Суда РФ от 14 июля 2020 г. </w:t>
      </w:r>
      <w:r>
        <w:t>№</w:t>
      </w:r>
      <w:r>
        <w:t xml:space="preserve"> 35-П. </w:t>
      </w:r>
    </w:p>
    <w:p w14:paraId="13B312CD" w14:textId="7DABD9ED" w:rsidR="00A1399C" w:rsidRDefault="00A1399C" w:rsidP="00A1399C">
      <w:pPr>
        <w:ind w:firstLine="708"/>
        <w:jc w:val="both"/>
      </w:pPr>
      <w:r>
        <w:t xml:space="preserve">Так, </w:t>
      </w:r>
      <w:r>
        <w:t>Конституционный Суд РФ признал часть первую статьи 392 ТК РФ не соответствующей Конституции РФ в той мере, в какой она не содержит указания на сроки обращения в суд с требованием о компенсации морального вреда, причиненного нарушением трудовых прав, в тех случаях, когда требование о компенсации морального вреда заявлено в суд после вступления в законную силу решения суда, которым нарушенные трудовые права восстановлены полностью или частично.</w:t>
      </w:r>
    </w:p>
    <w:p w14:paraId="055D6139" w14:textId="0321AA36" w:rsidR="00A1399C" w:rsidRDefault="00A1399C" w:rsidP="00A1399C">
      <w:pPr>
        <w:ind w:firstLine="708"/>
        <w:jc w:val="both"/>
      </w:pPr>
      <w:r>
        <w:t>Федеральному законодателю предписано внести в действующее правовое регулирование изменения, направленные на установление такого срока. При этом Конституционный Суд РФ счел возможным установить, что впредь до внесения изменений, требование о компенсации морального вреда, причиненного нарушением трудовых (служебных) прав, может быть заявлено одновременно с требованием о восстановлении нарушенных трудовых прав с соблюдением сроков, предусмотренных частью первой статьи 392 ТК РФ, либо в течение трехмесячного срока с момента вступления в законную силу решения суда, которым эти права были восстановлены полностью или частично. Подробнее о данном постановлении КС мы писали ранее. Как видно из текста закона, изменения в ТК РФ внесены в полном соответствии с установленным Конституционным Судом правилом.</w:t>
      </w:r>
    </w:p>
    <w:p w14:paraId="1C3E8AA8" w14:textId="2E03FFA5" w:rsidR="00A1399C" w:rsidRDefault="00A1399C" w:rsidP="00A1399C">
      <w:pPr>
        <w:jc w:val="both"/>
      </w:pPr>
      <w:r>
        <w:tab/>
      </w:r>
      <w:r>
        <w:t>При пропуске по уважительным причинам установленных сроков на обращение в суд за компенсацией морального вреда они могут быть восстановлены судом.</w:t>
      </w:r>
    </w:p>
    <w:p w14:paraId="26280E10" w14:textId="225AEC99" w:rsidR="00D73301" w:rsidRDefault="00A1399C" w:rsidP="00A1399C">
      <w:pPr>
        <w:jc w:val="both"/>
      </w:pPr>
      <w:r>
        <w:tab/>
      </w:r>
      <w:r>
        <w:t>Закон вступ</w:t>
      </w:r>
      <w:r>
        <w:t>ил</w:t>
      </w:r>
      <w:r>
        <w:t xml:space="preserve"> в силу 16 апреля 2021 года.</w:t>
      </w:r>
    </w:p>
    <w:p w14:paraId="15336A9F" w14:textId="524C41BD" w:rsidR="00A1399C" w:rsidRDefault="00A1399C" w:rsidP="00A1399C">
      <w:pPr>
        <w:jc w:val="both"/>
      </w:pPr>
    </w:p>
    <w:p w14:paraId="5282CB12" w14:textId="77777777" w:rsidR="00A1399C" w:rsidRDefault="00A1399C" w:rsidP="00A1399C">
      <w:pPr>
        <w:jc w:val="both"/>
      </w:pPr>
      <w:bookmarkStart w:id="0" w:name="_GoBack"/>
      <w:bookmarkEnd w:id="0"/>
    </w:p>
    <w:p w14:paraId="1D3379BF" w14:textId="77777777" w:rsidR="00A1399C" w:rsidRDefault="00A1399C" w:rsidP="00A1399C">
      <w:r>
        <w:t xml:space="preserve">Прокурор отдела </w:t>
      </w:r>
      <w:r w:rsidRPr="00273369">
        <w:t>по надзору за</w:t>
      </w:r>
      <w:r>
        <w:t xml:space="preserve"> </w:t>
      </w:r>
      <w:r w:rsidRPr="00273369">
        <w:t xml:space="preserve">следствием </w:t>
      </w:r>
      <w:r>
        <w:br/>
      </w:r>
      <w:r w:rsidRPr="00273369">
        <w:t>и дознанием в</w:t>
      </w:r>
      <w:r>
        <w:t xml:space="preserve"> </w:t>
      </w:r>
      <w:r w:rsidRPr="00273369">
        <w:t>органах внутренних дел</w:t>
      </w:r>
      <w:r>
        <w:t xml:space="preserve"> </w:t>
      </w:r>
    </w:p>
    <w:p w14:paraId="5AD25679" w14:textId="77777777" w:rsidR="00A1399C" w:rsidRDefault="00A1399C" w:rsidP="00A1399C">
      <w:r>
        <w:t>прокуратуры Краснодарского края</w:t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 xml:space="preserve">       Р.Ю. </w:t>
      </w:r>
      <w:proofErr w:type="spellStart"/>
      <w:r>
        <w:t>Кошаков</w:t>
      </w:r>
      <w:proofErr w:type="spellEnd"/>
    </w:p>
    <w:p w14:paraId="17D68EDD" w14:textId="77777777" w:rsidR="00A1399C" w:rsidRDefault="00A1399C" w:rsidP="00A1399C">
      <w:pPr>
        <w:jc w:val="both"/>
      </w:pPr>
    </w:p>
    <w:sectPr w:rsidR="00A13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4B"/>
    <w:rsid w:val="00A1399C"/>
    <w:rsid w:val="00AF2C4B"/>
    <w:rsid w:val="00D7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B7E1"/>
  <w15:chartTrackingRefBased/>
  <w15:docId w15:val="{64B44A4C-D5C0-43EA-B2E4-7D5E493B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Company>Прокуратура РФ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KRD-1649-023</dc:creator>
  <cp:keywords/>
  <dc:description/>
  <cp:lastModifiedBy>KRD-1649-023</cp:lastModifiedBy>
  <cp:revision>2</cp:revision>
  <dcterms:created xsi:type="dcterms:W3CDTF">2021-05-18T08:57:00Z</dcterms:created>
  <dcterms:modified xsi:type="dcterms:W3CDTF">2021-05-18T09:00:00Z</dcterms:modified>
</cp:coreProperties>
</file>