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5F1C93DE" w:rsidR="00EF4FAD" w:rsidRDefault="00FF4E53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FF4E53">
        <w:rPr>
          <w:rFonts w:ascii="Segoe UI" w:hAnsi="Segoe UI" w:cs="Segoe UI"/>
          <w:b/>
          <w:sz w:val="32"/>
          <w:szCs w:val="24"/>
        </w:rPr>
        <w:t>Куда обращаться для исправления ошибок и оспаривания кадастровой стоимости</w:t>
      </w:r>
    </w:p>
    <w:p w14:paraId="07E325E5" w14:textId="77777777"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30317837" w14:textId="33E52F61"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E53" w:rsidRPr="00FF4E53">
        <w:rPr>
          <w:rFonts w:ascii="Segoe UI" w:hAnsi="Segoe UI" w:cs="Segoe UI"/>
          <w:b/>
          <w:noProof/>
          <w:sz w:val="24"/>
          <w:szCs w:val="24"/>
          <w:lang w:eastAsia="ru-RU"/>
        </w:rPr>
        <w:t>В Кадастровую палату по Краснодарскому краю часто поступают вопросы, касающиеся определения кадастровой стоимости объектов недвижимости. Эксперты Краевой палаты рассказывают, от чего зависит кадастровая оценка, как узнать кадастровую стоимость, а также куда следует обращаться, чтобы ее оспорить, исправить ошибку или получить разъяснения, касающиеся определения кадастровой стоимости</w:t>
      </w:r>
      <w:r w:rsidR="00FF4E53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</w:p>
    <w:p w14:paraId="0AA5A3F4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Кадастровая стоимость объекта недвижимости – это результат оценки объекта, полученный на определенную дату и определяемый на основе факторов, указанных в законодательстве. Важно понимать, что кадастровая стоимость может изменяться в зависимости от изменения характеристик объекта, влияющих на его рыночную стоимость. Технические параметры, местоположение участка, окружающая инфраструктура, наличие коммуникаций и многие другие факторы играют роль в оценке.</w:t>
      </w:r>
    </w:p>
    <w:p w14:paraId="0F8F859C" w14:textId="3664E43F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i/>
          <w:sz w:val="24"/>
          <w:szCs w:val="24"/>
        </w:rPr>
        <w:t>«Кадастровая стоимость является основой для расчёта налога на недвижимое имущество. Для справедливого расчета налога проводится регулярная кадастровая оценка недвижимости с целью актуализации данных о кадастровой стоимости. Определение цены при продаже или сдачи в аренду земли, находящейся в государственной или муниципальной собственности также осуществляется на основе кадастровой стоимости.»</w:t>
      </w:r>
      <w:r w:rsidRPr="00FF4E53">
        <w:rPr>
          <w:rFonts w:ascii="Segoe UI" w:hAnsi="Segoe UI" w:cs="Segoe UI"/>
          <w:bCs/>
          <w:sz w:val="24"/>
          <w:szCs w:val="24"/>
        </w:rPr>
        <w:t xml:space="preserve"> - рассказал </w:t>
      </w:r>
      <w:r w:rsidRPr="00FF4E53">
        <w:rPr>
          <w:rFonts w:ascii="Segoe UI" w:hAnsi="Segoe UI" w:cs="Segoe UI"/>
          <w:b/>
          <w:bCs/>
          <w:sz w:val="24"/>
          <w:szCs w:val="24"/>
        </w:rPr>
        <w:t xml:space="preserve">начальник </w:t>
      </w:r>
      <w:bookmarkStart w:id="0" w:name="_GoBack"/>
      <w:bookmarkEnd w:id="0"/>
      <w:r w:rsidRPr="00FF4E53">
        <w:rPr>
          <w:rFonts w:ascii="Segoe UI" w:hAnsi="Segoe UI" w:cs="Segoe UI"/>
          <w:b/>
          <w:bCs/>
          <w:sz w:val="24"/>
          <w:szCs w:val="24"/>
        </w:rPr>
        <w:t>отдела определения кадастровой стоимости Кадастровой палаты по Краснодарскому края Александр Петровский.</w:t>
      </w:r>
    </w:p>
    <w:p w14:paraId="10056D78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Чаще всего рыночная стоимость недвижимых объектов выше кадастровой. Однако законом не запрещено продавать объекты по цене ниже установленной кадастровой стоимости.</w:t>
      </w:r>
    </w:p>
    <w:p w14:paraId="3B45461F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Узнать кадастровую стоимость объекта недвижимости можно несколькими способами:</w:t>
      </w:r>
    </w:p>
    <w:p w14:paraId="6B9FEF92" w14:textId="77777777" w:rsidR="00FF4E53" w:rsidRPr="00FF4E53" w:rsidRDefault="00FF4E53" w:rsidP="00FF4E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Заказать выписку из ЕГРН о кадастровой стоимости объекта недвижимости. Выписка предоставляется бесплатно по запросу любых лиц (не только собственников).</w:t>
      </w:r>
    </w:p>
    <w:p w14:paraId="71B6ABD9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 xml:space="preserve">Заказать выписку можно в МФЦ лично, либо направив запрос по почте в Кадастровую палату, либо на сайте </w:t>
      </w:r>
      <w:hyperlink r:id="rId9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Росреестра</w:t>
        </w:r>
      </w:hyperlink>
      <w:r w:rsidRPr="00FF4E53">
        <w:rPr>
          <w:rFonts w:ascii="Segoe UI" w:hAnsi="Segoe UI" w:cs="Segoe UI"/>
          <w:bCs/>
          <w:sz w:val="24"/>
          <w:szCs w:val="24"/>
        </w:rPr>
        <w:t xml:space="preserve"> (https://rosreestr.ru/wps/portal/p/cc_present/EGRN_2).</w:t>
      </w:r>
    </w:p>
    <w:p w14:paraId="07EB8EC2" w14:textId="77777777" w:rsidR="00FF4E53" w:rsidRPr="00FF4E53" w:rsidRDefault="00FF4E53" w:rsidP="00FF4E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  <w:lang w:val="en-US"/>
        </w:rPr>
        <w:t>O</w:t>
      </w:r>
      <w:r w:rsidRPr="00FF4E53">
        <w:rPr>
          <w:rFonts w:ascii="Segoe UI" w:hAnsi="Segoe UI" w:cs="Segoe UI"/>
          <w:bCs/>
          <w:sz w:val="24"/>
          <w:szCs w:val="24"/>
        </w:rPr>
        <w:t xml:space="preserve">nline с помощью электронных сервисов Росреестра на сайте </w:t>
      </w:r>
      <w:hyperlink r:id="rId10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https://rosreestr.gov.ru/</w:t>
        </w:r>
      </w:hyperlink>
    </w:p>
    <w:p w14:paraId="72D063BE" w14:textId="77777777" w:rsidR="00FF4E53" w:rsidRPr="00FF4E53" w:rsidRDefault="00A42B96" w:rsidP="008C5FA5">
      <w:pPr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Segoe UI" w:hAnsi="Segoe UI" w:cs="Segoe UI"/>
          <w:bCs/>
          <w:sz w:val="24"/>
          <w:szCs w:val="24"/>
        </w:rPr>
      </w:pPr>
      <w:hyperlink r:id="rId11" w:history="1">
        <w:r w:rsidR="00FF4E53" w:rsidRPr="00FF4E53">
          <w:rPr>
            <w:rStyle w:val="a3"/>
            <w:rFonts w:ascii="Segoe UI" w:hAnsi="Segoe UI" w:cs="Segoe UI"/>
            <w:bCs/>
            <w:sz w:val="24"/>
            <w:szCs w:val="24"/>
          </w:rPr>
          <w:t>«Справочная информация по объектам недвижимости в режиме online»</w:t>
        </w:r>
      </w:hyperlink>
      <w:r w:rsidR="00FF4E53" w:rsidRPr="00FF4E53">
        <w:rPr>
          <w:rFonts w:ascii="Segoe UI" w:hAnsi="Segoe UI" w:cs="Segoe UI"/>
          <w:bCs/>
          <w:sz w:val="24"/>
          <w:szCs w:val="24"/>
        </w:rPr>
        <w:t xml:space="preserve"> (</w:t>
      </w:r>
      <w:hyperlink r:id="rId12" w:history="1">
        <w:r w:rsidR="00FF4E53" w:rsidRPr="00FF4E53">
          <w:rPr>
            <w:rStyle w:val="a3"/>
            <w:rFonts w:ascii="Segoe UI" w:hAnsi="Segoe UI" w:cs="Segoe UI"/>
            <w:bCs/>
            <w:sz w:val="24"/>
            <w:szCs w:val="24"/>
          </w:rPr>
          <w:t>https://rosreestr.gov.ru/wps/portal/online_request</w:t>
        </w:r>
      </w:hyperlink>
      <w:r w:rsidR="00FF4E53" w:rsidRPr="00FF4E53">
        <w:rPr>
          <w:rFonts w:ascii="Segoe UI" w:hAnsi="Segoe UI" w:cs="Segoe UI"/>
          <w:bCs/>
          <w:sz w:val="24"/>
          <w:szCs w:val="24"/>
        </w:rPr>
        <w:t>) – можно узнать кадастровую стоимость объекта, если известен кадастровый номер, или условный номер, или ранее присвоенный номер, или адрес объекта, либо указать номер права или ограничения.</w:t>
      </w:r>
    </w:p>
    <w:p w14:paraId="3F8F63DD" w14:textId="77777777" w:rsidR="00FF4E53" w:rsidRPr="00FF4E53" w:rsidRDefault="00FF4E53" w:rsidP="008C5FA5">
      <w:pPr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 xml:space="preserve">Найти объект на </w:t>
      </w:r>
      <w:hyperlink r:id="rId13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«Публичной кадастровой карте»</w:t>
        </w:r>
      </w:hyperlink>
      <w:r w:rsidRPr="00FF4E53">
        <w:rPr>
          <w:rFonts w:ascii="Segoe UI" w:hAnsi="Segoe UI" w:cs="Segoe UI"/>
          <w:bCs/>
          <w:sz w:val="24"/>
          <w:szCs w:val="24"/>
        </w:rPr>
        <w:t xml:space="preserve"> (</w:t>
      </w:r>
      <w:hyperlink r:id="rId14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https://pkk.rosreestr.ru/</w:t>
        </w:r>
      </w:hyperlink>
      <w:r w:rsidRPr="00FF4E53">
        <w:rPr>
          <w:rFonts w:ascii="Segoe UI" w:hAnsi="Segoe UI" w:cs="Segoe UI"/>
          <w:bCs/>
          <w:sz w:val="24"/>
          <w:szCs w:val="24"/>
        </w:rPr>
        <w:t>).</w:t>
      </w:r>
    </w:p>
    <w:p w14:paraId="7AF6E83A" w14:textId="77777777" w:rsidR="00FF4E53" w:rsidRPr="00FF4E53" w:rsidRDefault="00FF4E53" w:rsidP="008C5FA5">
      <w:pPr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lastRenderedPageBreak/>
        <w:t>В «</w:t>
      </w:r>
      <w:hyperlink r:id="rId15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Фонде данных государственной кадастровой оценки</w:t>
        </w:r>
      </w:hyperlink>
      <w:r w:rsidRPr="00FF4E53">
        <w:rPr>
          <w:rFonts w:ascii="Segoe UI" w:hAnsi="Segoe UI" w:cs="Segoe UI"/>
          <w:bCs/>
          <w:sz w:val="24"/>
          <w:szCs w:val="24"/>
        </w:rPr>
        <w:t>» (https://rosreestr.gov.ru/wps/portal/cc_ib_svedFDGKO) можно узнать кадастровую стоимость недвижимости на сегодня, посмотреть, как оценивался объект раньше, а также ознакомиться с предварительными результатами кадастровой оценки в период актуализации кадастровой стоимости.</w:t>
      </w:r>
    </w:p>
    <w:p w14:paraId="6D37FC31" w14:textId="77777777" w:rsidR="00FF4E53" w:rsidRPr="00FF4E53" w:rsidRDefault="00FF4E53" w:rsidP="00FF4E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на сайте ФНС России (https://www.nalog.ru/) в своем личном кабинете (только в отношении принадлежащих вам объектов недвижимости, по которым вы уплачиваете налоги)</w:t>
      </w:r>
    </w:p>
    <w:p w14:paraId="17D2DF36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/>
          <w:bCs/>
          <w:sz w:val="24"/>
          <w:szCs w:val="24"/>
        </w:rPr>
        <w:t>Внимание!</w:t>
      </w:r>
      <w:r w:rsidRPr="00FF4E53">
        <w:rPr>
          <w:rFonts w:ascii="Segoe UI" w:hAnsi="Segoe UI" w:cs="Segoe UI"/>
          <w:bCs/>
          <w:sz w:val="24"/>
          <w:szCs w:val="24"/>
        </w:rPr>
        <w:t xml:space="preserve"> Если данные о кадастровой стоимости объекта недвижимости содержат ошибку или отсутствуют, необходимо обратиться в </w:t>
      </w:r>
      <w:hyperlink r:id="rId16" w:history="1">
        <w:r w:rsidRPr="00FF4E53">
          <w:rPr>
            <w:rStyle w:val="a3"/>
            <w:rFonts w:ascii="Segoe UI" w:hAnsi="Segoe UI" w:cs="Segoe UI"/>
            <w:bCs/>
            <w:sz w:val="24"/>
            <w:szCs w:val="24"/>
          </w:rPr>
          <w:t>ГБУ по КК «Крайтехинвентаризация - Краевое БТИ»</w:t>
        </w:r>
      </w:hyperlink>
      <w:r w:rsidRPr="00FF4E53">
        <w:rPr>
          <w:rFonts w:ascii="Segoe UI" w:hAnsi="Segoe UI" w:cs="Segoe UI"/>
          <w:bCs/>
          <w:sz w:val="24"/>
          <w:szCs w:val="24"/>
        </w:rPr>
        <w:t>. Кадастровая палата не имеет полномочий для рассмотрения подобных обращений.</w:t>
      </w:r>
    </w:p>
    <w:p w14:paraId="0FC9D464" w14:textId="77777777" w:rsidR="00FF4E53" w:rsidRPr="00FF4E53" w:rsidRDefault="00FF4E53" w:rsidP="00FF4E53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Краевое БТИ осуществляет:</w:t>
      </w:r>
    </w:p>
    <w:p w14:paraId="4CE5B587" w14:textId="77777777" w:rsidR="00FF4E53" w:rsidRPr="00FF4E53" w:rsidRDefault="00FF4E53" w:rsidP="00FF4E53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определение кадастровой стоимости при проведении государственной кадастровой оценки;</w:t>
      </w:r>
    </w:p>
    <w:p w14:paraId="2371D489" w14:textId="77777777" w:rsidR="00FF4E53" w:rsidRPr="00FF4E53" w:rsidRDefault="00FF4E53" w:rsidP="00FF4E53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определение кадастровой стоимости после осуществления государственного кадастрового учета объектов недвижимости;</w:t>
      </w:r>
    </w:p>
    <w:p w14:paraId="60F35319" w14:textId="77777777" w:rsidR="00FF4E53" w:rsidRPr="00FF4E53" w:rsidRDefault="00FF4E53" w:rsidP="00FF4E53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предоставление разъяснений, связанных с определением кадастровой стоимости;</w:t>
      </w:r>
    </w:p>
    <w:p w14:paraId="61D2739F" w14:textId="76A947D1" w:rsidR="00750F9E" w:rsidRPr="00FF4E53" w:rsidRDefault="00FF4E53" w:rsidP="00FF4E53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FF4E53">
        <w:rPr>
          <w:rFonts w:ascii="Segoe UI" w:hAnsi="Segoe UI" w:cs="Segoe UI"/>
          <w:bCs/>
          <w:sz w:val="24"/>
          <w:szCs w:val="24"/>
        </w:rPr>
        <w:t>рассмотрение обращений об исправлении ошибок, допущенных при определении кадастровой стоимости.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A42B96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9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05F2" w14:textId="77777777" w:rsidR="00A42B96" w:rsidRDefault="00A42B96" w:rsidP="00964CBF">
      <w:pPr>
        <w:spacing w:after="0" w:line="240" w:lineRule="auto"/>
      </w:pPr>
      <w:r>
        <w:separator/>
      </w:r>
    </w:p>
  </w:endnote>
  <w:endnote w:type="continuationSeparator" w:id="0">
    <w:p w14:paraId="2909740C" w14:textId="77777777" w:rsidR="00A42B96" w:rsidRDefault="00A42B96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5B193" w14:textId="77777777" w:rsidR="00A42B96" w:rsidRDefault="00A42B96" w:rsidP="00964CBF">
      <w:pPr>
        <w:spacing w:after="0" w:line="240" w:lineRule="auto"/>
      </w:pPr>
      <w:r>
        <w:separator/>
      </w:r>
    </w:p>
  </w:footnote>
  <w:footnote w:type="continuationSeparator" w:id="0">
    <w:p w14:paraId="40975D2C" w14:textId="77777777" w:rsidR="00A42B96" w:rsidRDefault="00A42B96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604E"/>
    <w:rsid w:val="001460A7"/>
    <w:rsid w:val="00161A3D"/>
    <w:rsid w:val="00167AB6"/>
    <w:rsid w:val="00194207"/>
    <w:rsid w:val="001A4E67"/>
    <w:rsid w:val="001B1B0C"/>
    <w:rsid w:val="001D04A6"/>
    <w:rsid w:val="001D091A"/>
    <w:rsid w:val="001D1731"/>
    <w:rsid w:val="001D2FC3"/>
    <w:rsid w:val="001F19B4"/>
    <w:rsid w:val="00201937"/>
    <w:rsid w:val="00202B57"/>
    <w:rsid w:val="00212FFC"/>
    <w:rsid w:val="00217842"/>
    <w:rsid w:val="0022139B"/>
    <w:rsid w:val="00231B80"/>
    <w:rsid w:val="00231C80"/>
    <w:rsid w:val="0024763F"/>
    <w:rsid w:val="00262366"/>
    <w:rsid w:val="00266D07"/>
    <w:rsid w:val="00272189"/>
    <w:rsid w:val="002A1F29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5D43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529E9"/>
    <w:rsid w:val="00654ABA"/>
    <w:rsid w:val="00657CEC"/>
    <w:rsid w:val="00663339"/>
    <w:rsid w:val="006813F1"/>
    <w:rsid w:val="006A1B6C"/>
    <w:rsid w:val="006A35A0"/>
    <w:rsid w:val="006A5399"/>
    <w:rsid w:val="006E2450"/>
    <w:rsid w:val="006E559E"/>
    <w:rsid w:val="006E5970"/>
    <w:rsid w:val="006F5CEA"/>
    <w:rsid w:val="00744C9B"/>
    <w:rsid w:val="0074600B"/>
    <w:rsid w:val="00750F9E"/>
    <w:rsid w:val="007532F9"/>
    <w:rsid w:val="00771689"/>
    <w:rsid w:val="0077213D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C5FA5"/>
    <w:rsid w:val="008D12AA"/>
    <w:rsid w:val="008D133A"/>
    <w:rsid w:val="008F49AB"/>
    <w:rsid w:val="0090249D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A1834"/>
    <w:rsid w:val="009B5007"/>
    <w:rsid w:val="009C18F0"/>
    <w:rsid w:val="009E33AC"/>
    <w:rsid w:val="009E40BC"/>
    <w:rsid w:val="009F3C61"/>
    <w:rsid w:val="009F758E"/>
    <w:rsid w:val="00A42B96"/>
    <w:rsid w:val="00A517A1"/>
    <w:rsid w:val="00A754E4"/>
    <w:rsid w:val="00AA0991"/>
    <w:rsid w:val="00AA2AF4"/>
    <w:rsid w:val="00AC1C75"/>
    <w:rsid w:val="00AC1E28"/>
    <w:rsid w:val="00B244B4"/>
    <w:rsid w:val="00B366E0"/>
    <w:rsid w:val="00B46B85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23F09"/>
    <w:rsid w:val="00D30E10"/>
    <w:rsid w:val="00D3552F"/>
    <w:rsid w:val="00D368B5"/>
    <w:rsid w:val="00D36CF6"/>
    <w:rsid w:val="00D37676"/>
    <w:rsid w:val="00D71D6D"/>
    <w:rsid w:val="00D74F29"/>
    <w:rsid w:val="00D82159"/>
    <w:rsid w:val="00DA221B"/>
    <w:rsid w:val="00DA68BC"/>
    <w:rsid w:val="00DB30B5"/>
    <w:rsid w:val="00DB36D4"/>
    <w:rsid w:val="00DD0B91"/>
    <w:rsid w:val="00DE0037"/>
    <w:rsid w:val="00DF0188"/>
    <w:rsid w:val="00E15EF0"/>
    <w:rsid w:val="00E16DC5"/>
    <w:rsid w:val="00E258BA"/>
    <w:rsid w:val="00E31DCE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4FAD"/>
    <w:rsid w:val="00F16F21"/>
    <w:rsid w:val="00F27D31"/>
    <w:rsid w:val="00F573BD"/>
    <w:rsid w:val="00F57C2F"/>
    <w:rsid w:val="00F61B75"/>
    <w:rsid w:val="00F63CC6"/>
    <w:rsid w:val="00FC5D99"/>
    <w:rsid w:val="00FD2A3E"/>
    <w:rsid w:val="00FD5593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kk.rosreestr.ru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rosreestr.gov.ru/wps/portal/online_request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kubbti.ru/about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wps/portal/online_requ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wps/portal/cc_ib_svedFDGK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p/cc_present/EGRN_2" TargetMode="External"/><Relationship Id="rId14" Type="http://schemas.openxmlformats.org/officeDocument/2006/relationships/hyperlink" Target="https://pkk.rosreestr.ru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E40E-2D1B-4F88-8BD3-D0823DB8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Галацан Светлана Ивановна</cp:lastModifiedBy>
  <cp:revision>44</cp:revision>
  <dcterms:created xsi:type="dcterms:W3CDTF">2021-03-26T06:22:00Z</dcterms:created>
  <dcterms:modified xsi:type="dcterms:W3CDTF">2021-06-04T12:04:00Z</dcterms:modified>
</cp:coreProperties>
</file>