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школ Краснодарского края поставлены на кадастровый учет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начале августа были зарегистрированы и поставлены на государственный кадастровый учет четыре общеобразовательные школы в Краснодаре и одна в Кореновске.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Краснодарском крае активно проводятся работы по наполнению Е</w:t>
      </w:r>
      <w:r>
        <w:rPr>
          <w:rFonts w:ascii="Times New Roman" w:hAnsi="Times New Roman" w:cs="Times New Roman"/>
          <w:bCs/>
          <w:sz w:val="28"/>
        </w:rPr>
        <w:t>диного государственного реестра недвижимости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(ЕГРН) </w:t>
      </w:r>
      <w:r>
        <w:rPr>
          <w:rFonts w:ascii="Times New Roman" w:hAnsi="Times New Roman" w:cs="Times New Roman"/>
          <w:bCs/>
          <w:sz w:val="28"/>
        </w:rPr>
        <w:t>недостающими сведениями: характеристиками объектов капитального строительства, сооружений, линейных объектов, сведениями о земельных участках, муниципальных образованиях, субъектах РФ, населенных пунктах, а также об особо охраняемых природных территориях, объектах культурного наследия и социально значимых объектах.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Оперативная постановка на государственный кадастровый учет новых объектов капитального строительства, имеющих социальное значение, очень важно для развития и улучшения жизни региона.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преддверии начала учебного года на кадастровый учет поставлены 5 школ Краснодарского края: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•</w:t>
      </w:r>
      <w:r>
        <w:rPr>
          <w:rFonts w:ascii="Times New Roman" w:hAnsi="Times New Roman" w:cs="Times New Roman"/>
          <w:bCs/>
          <w:sz w:val="28"/>
        </w:rPr>
        <w:tab/>
        <w:t xml:space="preserve">В городе Кореновске </w:t>
      </w:r>
      <w:proofErr w:type="spellStart"/>
      <w:r>
        <w:rPr>
          <w:rFonts w:ascii="Times New Roman" w:hAnsi="Times New Roman" w:cs="Times New Roman"/>
          <w:bCs/>
          <w:sz w:val="28"/>
        </w:rPr>
        <w:t>Кореновского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района на улице Пролетарская появилась общеобразовательная школа на 550 мест.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•</w:t>
      </w:r>
      <w:r>
        <w:rPr>
          <w:rFonts w:ascii="Times New Roman" w:hAnsi="Times New Roman" w:cs="Times New Roman"/>
          <w:bCs/>
          <w:sz w:val="28"/>
        </w:rPr>
        <w:tab/>
        <w:t xml:space="preserve">В Краснодаре зарегистрированы две новые школы а 1100 мест: по адресу улица Изобильная дом 2 и в поселке Знаменский по улице имени Виктора </w:t>
      </w:r>
      <w:proofErr w:type="spellStart"/>
      <w:r>
        <w:rPr>
          <w:rFonts w:ascii="Times New Roman" w:hAnsi="Times New Roman" w:cs="Times New Roman"/>
          <w:bCs/>
          <w:sz w:val="28"/>
        </w:rPr>
        <w:t>Нарыкова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дом 11.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•</w:t>
      </w:r>
      <w:r>
        <w:rPr>
          <w:rFonts w:ascii="Times New Roman" w:hAnsi="Times New Roman" w:cs="Times New Roman"/>
          <w:bCs/>
          <w:sz w:val="28"/>
        </w:rPr>
        <w:tab/>
        <w:t xml:space="preserve">Еще в двух школах Краснодара на учет поставлены дополнительные блоки: зарегистрирован новый корпус в МБОУ СОШ № 46, находящейся по улице </w:t>
      </w:r>
      <w:r>
        <w:rPr>
          <w:rFonts w:ascii="Times New Roman" w:hAnsi="Times New Roman" w:cs="Times New Roman"/>
          <w:bCs/>
          <w:sz w:val="28"/>
        </w:rPr>
        <w:lastRenderedPageBreak/>
        <w:t>Гидростроителей 20,</w:t>
      </w:r>
      <w:r>
        <w:rPr>
          <w:rFonts w:ascii="Times New Roman" w:hAnsi="Times New Roman" w:cs="Times New Roman"/>
          <w:bCs/>
          <w:sz w:val="28"/>
        </w:rPr>
        <w:t xml:space="preserve"> а также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 xml:space="preserve"> на территории МОУ гимназии № 87 по улице Бульварное кольцо дом 9 появился блок начальных классов на 300 мест.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 xml:space="preserve">«Своевременное внесение сведений об объектах социального значения в ЕГРН безусловно оказывает положительное влияние на развитие социальной составляющей региона. Наличие в ЕГРН сведений об объекте недвижимости означает, что объект находится под защитой. Благодаря оперативной постановке на государственный кадастровый учет школы смогут </w:t>
      </w:r>
      <w:r>
        <w:rPr>
          <w:rFonts w:ascii="Times New Roman" w:hAnsi="Times New Roman" w:cs="Times New Roman"/>
          <w:bCs/>
          <w:i/>
          <w:sz w:val="28"/>
        </w:rPr>
        <w:t>открыть двери тысячам школьников</w:t>
      </w:r>
      <w:r>
        <w:rPr>
          <w:rFonts w:ascii="Times New Roman" w:hAnsi="Times New Roman" w:cs="Times New Roman"/>
          <w:bCs/>
          <w:i/>
          <w:sz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</w:rPr>
        <w:t>в новом учебном году</w:t>
      </w:r>
      <w:r>
        <w:rPr>
          <w:rFonts w:ascii="Times New Roman" w:hAnsi="Times New Roman" w:cs="Times New Roman"/>
          <w:bCs/>
          <w:i/>
          <w:sz w:val="28"/>
        </w:rPr>
        <w:t xml:space="preserve">,» </w:t>
      </w:r>
      <w:r>
        <w:rPr>
          <w:rFonts w:ascii="Times New Roman" w:hAnsi="Times New Roman" w:cs="Times New Roman"/>
          <w:bCs/>
          <w:sz w:val="28"/>
        </w:rPr>
        <w:t xml:space="preserve">– отметил </w:t>
      </w:r>
      <w:r>
        <w:rPr>
          <w:rFonts w:ascii="Times New Roman" w:hAnsi="Times New Roman" w:cs="Times New Roman"/>
          <w:b/>
          <w:bCs/>
          <w:sz w:val="28"/>
        </w:rPr>
        <w:t>директор Кадастровой палаты по Краснодарскому краю Иван Сулим.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Напоминаем, что в настоящее время Росреестром реализуется комплексный план по наполнению ЕГРН полными и точными сведениями. В целях развития проекта ведомство утвердило «дорожные карты» с 74 </w:t>
      </w:r>
      <w:r>
        <w:rPr>
          <w:rFonts w:ascii="Times New Roman" w:hAnsi="Times New Roman" w:cs="Times New Roman"/>
          <w:bCs/>
          <w:sz w:val="28"/>
        </w:rPr>
        <w:t>субъектами Российской Федерации.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3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32</cp:revision>
  <dcterms:created xsi:type="dcterms:W3CDTF">2021-07-30T12:29:00Z</dcterms:created>
  <dcterms:modified xsi:type="dcterms:W3CDTF">2021-08-19T09:16:00Z</dcterms:modified>
</cp:coreProperties>
</file>