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51A" w:rsidRDefault="008E251A" w:rsidP="008E251A">
      <w:pPr>
        <w:spacing w:after="0"/>
        <w:rPr>
          <w:rFonts w:ascii="Times New Roman" w:hAnsi="Times New Roman" w:cs="Times New Roman"/>
          <w:sz w:val="28"/>
        </w:rPr>
      </w:pPr>
      <w:r>
        <w:rPr>
          <w:rFonts w:ascii="Segoe UI" w:hAnsi="Segoe UI" w:cs="Segoe UI"/>
          <w:b/>
          <w:noProof/>
          <w:sz w:val="24"/>
          <w:szCs w:val="24"/>
        </w:rPr>
        <w:drawing>
          <wp:anchor distT="0" distB="0" distL="114300" distR="114300" simplePos="0" relativeHeight="251659264" behindDoc="0" locked="0" layoutInCell="1" allowOverlap="1">
            <wp:simplePos x="0" y="0"/>
            <wp:positionH relativeFrom="column">
              <wp:posOffset>165049</wp:posOffset>
            </wp:positionH>
            <wp:positionV relativeFrom="page">
              <wp:posOffset>848563</wp:posOffset>
            </wp:positionV>
            <wp:extent cx="2700020" cy="1104265"/>
            <wp:effectExtent l="0" t="0" r="5080" b="635"/>
            <wp:wrapSquare wrapText="bothSides"/>
            <wp:docPr id="3" name="Рисунок 3" descr="D:\Назаренко В\5. логотип\логотипы КК\Лого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Назаренко В\5. логотип\логотипы КК\Лого (4).png"/>
                    <pic:cNvPicPr>
                      <a:picLocks noChangeAspect="1" noChangeArrowheads="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0231" t="20089" r="9902" b="19643"/>
                    <a:stretch/>
                  </pic:blipFill>
                  <pic:spPr bwMode="auto">
                    <a:xfrm>
                      <a:off x="0" y="0"/>
                      <a:ext cx="2700020" cy="110426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8E251A" w:rsidRDefault="008E251A" w:rsidP="008E251A">
      <w:pPr>
        <w:spacing w:after="0"/>
        <w:rPr>
          <w:rFonts w:ascii="Times New Roman" w:hAnsi="Times New Roman" w:cs="Times New Roman"/>
          <w:sz w:val="28"/>
        </w:rPr>
      </w:pPr>
    </w:p>
    <w:p w:rsidR="008E251A" w:rsidRDefault="008E251A" w:rsidP="008E251A">
      <w:pPr>
        <w:spacing w:after="0"/>
        <w:jc w:val="center"/>
        <w:rPr>
          <w:rFonts w:ascii="Times New Roman" w:hAnsi="Times New Roman" w:cs="Times New Roman"/>
          <w:sz w:val="28"/>
        </w:rPr>
      </w:pPr>
    </w:p>
    <w:p w:rsidR="008E251A" w:rsidRDefault="008E251A" w:rsidP="008E251A">
      <w:pPr>
        <w:spacing w:after="0"/>
        <w:jc w:val="right"/>
        <w:rPr>
          <w:rFonts w:ascii="Times New Roman" w:hAnsi="Times New Roman" w:cs="Times New Roman"/>
          <w:sz w:val="28"/>
        </w:rPr>
      </w:pPr>
    </w:p>
    <w:p w:rsidR="008E251A" w:rsidRDefault="004572E1" w:rsidP="004572E1">
      <w:pPr>
        <w:spacing w:after="0" w:line="360" w:lineRule="auto"/>
        <w:ind w:firstLine="709"/>
        <w:jc w:val="right"/>
        <w:outlineLvl w:val="0"/>
        <w:rPr>
          <w:rFonts w:ascii="Times New Roman" w:eastAsia="Times New Roman" w:hAnsi="Times New Roman" w:cs="Times New Roman"/>
          <w:b/>
          <w:bCs/>
          <w:color w:val="000000" w:themeColor="text1"/>
          <w:kern w:val="36"/>
          <w:sz w:val="32"/>
          <w:szCs w:val="28"/>
        </w:rPr>
      </w:pPr>
      <w:r>
        <w:rPr>
          <w:rFonts w:ascii="Times New Roman" w:hAnsi="Times New Roman" w:cs="Times New Roman"/>
          <w:b/>
          <w:sz w:val="28"/>
        </w:rPr>
        <w:t xml:space="preserve"> </w:t>
      </w:r>
      <w:r w:rsidR="008E251A">
        <w:rPr>
          <w:rFonts w:ascii="Times New Roman" w:hAnsi="Times New Roman" w:cs="Times New Roman"/>
          <w:b/>
          <w:sz w:val="28"/>
        </w:rPr>
        <w:t>ПРЕСС-РЕЛИЗ</w:t>
      </w:r>
      <w:r w:rsidR="008E251A">
        <w:rPr>
          <w:rFonts w:ascii="Times New Roman" w:hAnsi="Times New Roman" w:cs="Times New Roman"/>
          <w:sz w:val="28"/>
        </w:rPr>
        <w:br w:type="textWrapping" w:clear="all"/>
      </w:r>
    </w:p>
    <w:p w:rsidR="0020742C" w:rsidRPr="0020742C" w:rsidRDefault="0020742C" w:rsidP="0020742C">
      <w:pPr>
        <w:spacing w:after="0" w:line="360" w:lineRule="auto"/>
        <w:ind w:firstLine="709"/>
        <w:jc w:val="center"/>
        <w:outlineLvl w:val="0"/>
        <w:rPr>
          <w:rFonts w:ascii="Times New Roman" w:eastAsia="Times New Roman" w:hAnsi="Times New Roman" w:cs="Times New Roman"/>
          <w:b/>
          <w:bCs/>
          <w:color w:val="000000" w:themeColor="text1"/>
          <w:kern w:val="36"/>
          <w:sz w:val="32"/>
          <w:szCs w:val="28"/>
        </w:rPr>
      </w:pPr>
      <w:r w:rsidRPr="0020742C">
        <w:rPr>
          <w:rFonts w:ascii="Times New Roman" w:eastAsia="Times New Roman" w:hAnsi="Times New Roman" w:cs="Times New Roman"/>
          <w:b/>
          <w:bCs/>
          <w:color w:val="000000" w:themeColor="text1"/>
          <w:kern w:val="36"/>
          <w:sz w:val="32"/>
          <w:szCs w:val="28"/>
        </w:rPr>
        <w:t>Как и для чего проводится межевание земельного участка?</w:t>
      </w:r>
    </w:p>
    <w:p w:rsidR="0020742C" w:rsidRPr="0020742C" w:rsidRDefault="0020742C" w:rsidP="0020742C">
      <w:pPr>
        <w:spacing w:after="0" w:line="360" w:lineRule="auto"/>
        <w:ind w:firstLine="709"/>
        <w:outlineLvl w:val="0"/>
        <w:rPr>
          <w:rFonts w:ascii="Times New Roman" w:eastAsia="Times New Roman" w:hAnsi="Times New Roman" w:cs="Times New Roman"/>
          <w:b/>
          <w:bCs/>
          <w:color w:val="000000" w:themeColor="text1"/>
          <w:kern w:val="36"/>
          <w:sz w:val="28"/>
          <w:szCs w:val="28"/>
        </w:rPr>
      </w:pPr>
    </w:p>
    <w:p w:rsidR="0020742C" w:rsidRPr="0020742C" w:rsidRDefault="0020742C" w:rsidP="0020742C">
      <w:pPr>
        <w:spacing w:after="0" w:line="360" w:lineRule="auto"/>
        <w:ind w:firstLine="709"/>
        <w:jc w:val="both"/>
        <w:rPr>
          <w:rFonts w:ascii="Times New Roman" w:eastAsia="Times New Roman" w:hAnsi="Times New Roman" w:cs="Times New Roman"/>
          <w:color w:val="000000" w:themeColor="text1"/>
          <w:sz w:val="28"/>
          <w:szCs w:val="28"/>
        </w:rPr>
      </w:pPr>
      <w:r w:rsidRPr="0020742C">
        <w:rPr>
          <w:rFonts w:ascii="Times New Roman" w:eastAsia="Times New Roman" w:hAnsi="Times New Roman" w:cs="Times New Roman"/>
          <w:color w:val="000000" w:themeColor="text1"/>
          <w:sz w:val="28"/>
          <w:szCs w:val="28"/>
        </w:rPr>
        <w:t>Собственникам земельных участков, у которых не определены границы, Росреестр рекомендует провести межевание и внести уточненные сведения в Единый государственный реестр недвижимости (ЕГРН).</w:t>
      </w:r>
    </w:p>
    <w:p w:rsidR="0020742C" w:rsidRPr="0020742C" w:rsidRDefault="0020742C" w:rsidP="0020742C">
      <w:pPr>
        <w:spacing w:after="0" w:line="360" w:lineRule="auto"/>
        <w:ind w:firstLine="709"/>
        <w:jc w:val="both"/>
        <w:rPr>
          <w:rFonts w:ascii="Times New Roman" w:eastAsia="Times New Roman" w:hAnsi="Times New Roman" w:cs="Times New Roman"/>
          <w:color w:val="000000" w:themeColor="text1"/>
          <w:sz w:val="28"/>
          <w:szCs w:val="28"/>
        </w:rPr>
      </w:pPr>
      <w:r w:rsidRPr="0020742C">
        <w:rPr>
          <w:rFonts w:ascii="Times New Roman" w:eastAsia="Times New Roman" w:hAnsi="Times New Roman" w:cs="Times New Roman"/>
          <w:b/>
          <w:bCs/>
          <w:color w:val="000000" w:themeColor="text1"/>
          <w:sz w:val="28"/>
          <w:szCs w:val="28"/>
        </w:rPr>
        <w:t>Почему это важно? </w:t>
      </w:r>
      <w:r w:rsidRPr="0020742C">
        <w:rPr>
          <w:rFonts w:ascii="Times New Roman" w:eastAsia="Times New Roman" w:hAnsi="Times New Roman" w:cs="Times New Roman"/>
          <w:color w:val="000000" w:themeColor="text1"/>
          <w:sz w:val="28"/>
          <w:szCs w:val="28"/>
        </w:rPr>
        <w:t>В настоящее время закон не предусматривает никаких ограничений за отсутствие межевания. Всё осуществляется исключительно в добровольном порядке. Если у собственника нет межевого плана, это не послужит основанием для ограничения прав.</w:t>
      </w:r>
    </w:p>
    <w:p w:rsidR="0020742C" w:rsidRPr="0020742C" w:rsidRDefault="0020742C" w:rsidP="0020742C">
      <w:pPr>
        <w:spacing w:after="0" w:line="360" w:lineRule="auto"/>
        <w:ind w:firstLine="709"/>
        <w:jc w:val="both"/>
        <w:rPr>
          <w:rFonts w:ascii="Times New Roman" w:eastAsia="Times New Roman" w:hAnsi="Times New Roman" w:cs="Times New Roman"/>
          <w:color w:val="000000" w:themeColor="text1"/>
          <w:sz w:val="28"/>
          <w:szCs w:val="28"/>
        </w:rPr>
      </w:pPr>
      <w:r w:rsidRPr="0020742C">
        <w:rPr>
          <w:rFonts w:ascii="Times New Roman" w:eastAsia="Times New Roman" w:hAnsi="Times New Roman" w:cs="Times New Roman"/>
          <w:color w:val="000000" w:themeColor="text1"/>
          <w:sz w:val="28"/>
          <w:szCs w:val="28"/>
        </w:rPr>
        <w:t>В то же время нужно иметь в виду, что межевание гарантированно избавит собственников от многих юридических проблем. Практика показывает, что именно отсутствие точно определенных границ является причиной большинства конфликтов между владельцами смежных земельных участков. Но если вы проводите межевание, в ЕГРН вносятся точные границы вашего участка. Таким образом, вы защитите свои права и сведёте к минимуму возникновение земельных споров.</w:t>
      </w:r>
    </w:p>
    <w:p w:rsidR="0020742C" w:rsidRPr="0020742C" w:rsidRDefault="0020742C" w:rsidP="0020742C">
      <w:pPr>
        <w:spacing w:after="0" w:line="360" w:lineRule="auto"/>
        <w:ind w:firstLine="709"/>
        <w:jc w:val="both"/>
        <w:rPr>
          <w:rFonts w:ascii="Times New Roman" w:eastAsia="Times New Roman" w:hAnsi="Times New Roman" w:cs="Times New Roman"/>
          <w:color w:val="000000" w:themeColor="text1"/>
          <w:sz w:val="28"/>
          <w:szCs w:val="28"/>
        </w:rPr>
      </w:pPr>
      <w:r w:rsidRPr="0020742C">
        <w:rPr>
          <w:rFonts w:ascii="Times New Roman" w:eastAsia="Times New Roman" w:hAnsi="Times New Roman" w:cs="Times New Roman"/>
          <w:color w:val="000000" w:themeColor="text1"/>
          <w:sz w:val="28"/>
          <w:szCs w:val="28"/>
        </w:rPr>
        <w:t>Наличие границ позволяет без лишних проблем совершать с участком любые операции и сделки. Например, продать его будет проще, ведь вряд ли покупатели захотят приобретать участок без четко определенных границ.</w:t>
      </w:r>
    </w:p>
    <w:p w:rsidR="0020742C" w:rsidRPr="0020742C" w:rsidRDefault="0020742C" w:rsidP="0020742C">
      <w:pPr>
        <w:spacing w:after="0" w:line="360" w:lineRule="auto"/>
        <w:ind w:firstLine="709"/>
        <w:jc w:val="both"/>
        <w:rPr>
          <w:rFonts w:ascii="Times New Roman" w:eastAsia="Times New Roman" w:hAnsi="Times New Roman" w:cs="Times New Roman"/>
          <w:color w:val="000000" w:themeColor="text1"/>
          <w:sz w:val="28"/>
          <w:szCs w:val="28"/>
        </w:rPr>
      </w:pPr>
      <w:r w:rsidRPr="0020742C">
        <w:rPr>
          <w:rFonts w:ascii="Times New Roman" w:eastAsia="Times New Roman" w:hAnsi="Times New Roman" w:cs="Times New Roman"/>
          <w:color w:val="000000" w:themeColor="text1"/>
          <w:sz w:val="28"/>
          <w:szCs w:val="28"/>
        </w:rPr>
        <w:t>Уточнение границ поможет исправить возможные ошибки, в том числе в сведениях о фактически используемой площади. Она может отличаться от той, что указана в сведениях ЕГРН. Кроме того, ошибочные сведения о площади участка могут стать причиной неверного определения его кадастровой стоимости и, как следствие, неверного определения размера земельного налога.</w:t>
      </w:r>
    </w:p>
    <w:p w:rsidR="0020742C" w:rsidRPr="0020742C" w:rsidRDefault="0020742C" w:rsidP="0020742C">
      <w:pPr>
        <w:spacing w:after="0" w:line="360" w:lineRule="auto"/>
        <w:ind w:firstLine="709"/>
        <w:rPr>
          <w:rFonts w:ascii="Times New Roman" w:eastAsia="Times New Roman" w:hAnsi="Times New Roman" w:cs="Times New Roman"/>
          <w:color w:val="000000" w:themeColor="text1"/>
          <w:sz w:val="28"/>
          <w:szCs w:val="28"/>
        </w:rPr>
      </w:pPr>
      <w:r w:rsidRPr="0020742C">
        <w:rPr>
          <w:rFonts w:ascii="Times New Roman" w:eastAsia="Times New Roman" w:hAnsi="Times New Roman" w:cs="Times New Roman"/>
          <w:color w:val="000000" w:themeColor="text1"/>
          <w:sz w:val="28"/>
          <w:szCs w:val="28"/>
        </w:rPr>
        <w:lastRenderedPageBreak/>
        <w:t> </w:t>
      </w:r>
    </w:p>
    <w:p w:rsidR="0020742C" w:rsidRPr="0020742C" w:rsidRDefault="0020742C" w:rsidP="0020742C">
      <w:pPr>
        <w:spacing w:after="0" w:line="360" w:lineRule="auto"/>
        <w:ind w:firstLine="709"/>
        <w:jc w:val="both"/>
        <w:rPr>
          <w:rFonts w:ascii="Times New Roman" w:eastAsia="Times New Roman" w:hAnsi="Times New Roman" w:cs="Times New Roman"/>
          <w:color w:val="000000" w:themeColor="text1"/>
          <w:sz w:val="28"/>
          <w:szCs w:val="28"/>
        </w:rPr>
      </w:pPr>
      <w:r w:rsidRPr="0020742C">
        <w:rPr>
          <w:rFonts w:ascii="Times New Roman" w:eastAsia="Times New Roman" w:hAnsi="Times New Roman" w:cs="Times New Roman"/>
          <w:color w:val="000000" w:themeColor="text1"/>
          <w:sz w:val="28"/>
          <w:szCs w:val="28"/>
        </w:rPr>
        <w:t>При этом если собственники решат разделить земельный участок, то это также возможно только при наличии установленных границ.</w:t>
      </w:r>
    </w:p>
    <w:p w:rsidR="0020742C" w:rsidRPr="0020742C" w:rsidRDefault="0020742C" w:rsidP="0020742C">
      <w:pPr>
        <w:spacing w:after="0" w:line="360" w:lineRule="auto"/>
        <w:ind w:firstLine="709"/>
        <w:rPr>
          <w:rFonts w:ascii="Times New Roman" w:eastAsia="Times New Roman" w:hAnsi="Times New Roman" w:cs="Times New Roman"/>
          <w:color w:val="000000" w:themeColor="text1"/>
          <w:sz w:val="28"/>
          <w:szCs w:val="28"/>
        </w:rPr>
      </w:pPr>
      <w:r w:rsidRPr="0020742C">
        <w:rPr>
          <w:rFonts w:ascii="Times New Roman" w:eastAsia="Times New Roman" w:hAnsi="Times New Roman" w:cs="Times New Roman"/>
          <w:color w:val="000000" w:themeColor="text1"/>
          <w:sz w:val="28"/>
          <w:szCs w:val="28"/>
        </w:rPr>
        <w:t> </w:t>
      </w:r>
    </w:p>
    <w:p w:rsidR="0020742C" w:rsidRPr="0020742C" w:rsidRDefault="0020742C" w:rsidP="0020742C">
      <w:pPr>
        <w:spacing w:after="0" w:line="360" w:lineRule="auto"/>
        <w:ind w:firstLine="709"/>
        <w:jc w:val="both"/>
        <w:rPr>
          <w:rFonts w:ascii="Times New Roman" w:eastAsia="Times New Roman" w:hAnsi="Times New Roman" w:cs="Times New Roman"/>
          <w:color w:val="000000" w:themeColor="text1"/>
          <w:sz w:val="28"/>
          <w:szCs w:val="28"/>
        </w:rPr>
      </w:pPr>
      <w:r w:rsidRPr="0020742C">
        <w:rPr>
          <w:rFonts w:ascii="Times New Roman" w:eastAsia="Times New Roman" w:hAnsi="Times New Roman" w:cs="Times New Roman"/>
          <w:b/>
          <w:bCs/>
          <w:color w:val="000000" w:themeColor="text1"/>
          <w:sz w:val="28"/>
          <w:szCs w:val="28"/>
        </w:rPr>
        <w:t>Как узнать, внесены ли в ЕГРН границы земельного участка?</w:t>
      </w:r>
    </w:p>
    <w:p w:rsidR="0020742C" w:rsidRPr="0020742C" w:rsidRDefault="0020742C" w:rsidP="0020742C">
      <w:pPr>
        <w:spacing w:after="0" w:line="360" w:lineRule="auto"/>
        <w:ind w:firstLine="709"/>
        <w:jc w:val="both"/>
        <w:rPr>
          <w:rFonts w:ascii="Times New Roman" w:eastAsia="Times New Roman" w:hAnsi="Times New Roman" w:cs="Times New Roman"/>
          <w:color w:val="000000" w:themeColor="text1"/>
          <w:sz w:val="28"/>
          <w:szCs w:val="28"/>
        </w:rPr>
      </w:pPr>
      <w:r w:rsidRPr="0020742C">
        <w:rPr>
          <w:rFonts w:ascii="Times New Roman" w:eastAsia="Times New Roman" w:hAnsi="Times New Roman" w:cs="Times New Roman"/>
          <w:color w:val="000000" w:themeColor="text1"/>
          <w:sz w:val="28"/>
          <w:szCs w:val="28"/>
        </w:rPr>
        <w:t>Вся необходимая информация содержится в выписке из ЕГРН об основных характеристиках и зарегистрированных правах на объект недвижимости. Если в реестре не окажется необходимых сведений, в выписке будет особая отметка: «Границы земельного участка не установлены в соответствии с требованиями земельного законодательства».</w:t>
      </w:r>
    </w:p>
    <w:p w:rsidR="001355E5" w:rsidRDefault="0020742C" w:rsidP="00CC3485">
      <w:pPr>
        <w:spacing w:after="0" w:line="360" w:lineRule="auto"/>
        <w:ind w:firstLine="709"/>
        <w:jc w:val="both"/>
        <w:rPr>
          <w:rFonts w:ascii="Times New Roman" w:eastAsia="Times New Roman" w:hAnsi="Times New Roman" w:cs="Times New Roman"/>
          <w:color w:val="000000" w:themeColor="text1"/>
          <w:sz w:val="28"/>
          <w:szCs w:val="28"/>
        </w:rPr>
      </w:pPr>
      <w:r w:rsidRPr="0020742C">
        <w:rPr>
          <w:rFonts w:ascii="Times New Roman" w:eastAsia="Times New Roman" w:hAnsi="Times New Roman" w:cs="Times New Roman"/>
          <w:color w:val="000000" w:themeColor="text1"/>
          <w:sz w:val="28"/>
          <w:szCs w:val="28"/>
        </w:rPr>
        <w:t xml:space="preserve">Получить выписку </w:t>
      </w:r>
      <w:r w:rsidR="001355E5">
        <w:rPr>
          <w:rFonts w:ascii="Times New Roman" w:eastAsia="Times New Roman" w:hAnsi="Times New Roman" w:cs="Times New Roman"/>
          <w:color w:val="000000" w:themeColor="text1"/>
          <w:sz w:val="28"/>
          <w:szCs w:val="28"/>
        </w:rPr>
        <w:t xml:space="preserve">из ЕГРН </w:t>
      </w:r>
      <w:r w:rsidRPr="0020742C">
        <w:rPr>
          <w:rFonts w:ascii="Times New Roman" w:eastAsia="Times New Roman" w:hAnsi="Times New Roman" w:cs="Times New Roman"/>
          <w:color w:val="000000" w:themeColor="text1"/>
          <w:sz w:val="28"/>
          <w:szCs w:val="28"/>
        </w:rPr>
        <w:t>можно</w:t>
      </w:r>
      <w:r w:rsidR="001355E5">
        <w:rPr>
          <w:rFonts w:ascii="Times New Roman" w:eastAsia="Times New Roman" w:hAnsi="Times New Roman" w:cs="Times New Roman"/>
          <w:color w:val="000000" w:themeColor="text1"/>
          <w:sz w:val="28"/>
          <w:szCs w:val="28"/>
        </w:rPr>
        <w:t xml:space="preserve"> посредством:</w:t>
      </w:r>
    </w:p>
    <w:p w:rsidR="001355E5" w:rsidRPr="00CC3485" w:rsidRDefault="0020742C" w:rsidP="00CC3485">
      <w:pPr>
        <w:pStyle w:val="ac"/>
        <w:numPr>
          <w:ilvl w:val="0"/>
          <w:numId w:val="3"/>
        </w:numPr>
        <w:spacing w:after="0" w:line="360" w:lineRule="auto"/>
        <w:jc w:val="both"/>
        <w:rPr>
          <w:rFonts w:ascii="Times New Roman" w:eastAsia="Times New Roman" w:hAnsi="Times New Roman" w:cs="Times New Roman"/>
          <w:color w:val="000000" w:themeColor="text1"/>
          <w:sz w:val="28"/>
          <w:szCs w:val="28"/>
        </w:rPr>
      </w:pPr>
      <w:r w:rsidRPr="00CC3485">
        <w:rPr>
          <w:rFonts w:ascii="Times New Roman" w:eastAsia="Times New Roman" w:hAnsi="Times New Roman" w:cs="Times New Roman"/>
          <w:color w:val="000000" w:themeColor="text1"/>
          <w:sz w:val="28"/>
          <w:szCs w:val="28"/>
        </w:rPr>
        <w:t>электронных </w:t>
      </w:r>
      <w:hyperlink r:id="rId8" w:history="1">
        <w:r w:rsidRPr="00CC3485">
          <w:rPr>
            <w:rFonts w:ascii="Times New Roman" w:eastAsia="Times New Roman" w:hAnsi="Times New Roman" w:cs="Times New Roman"/>
            <w:color w:val="000000" w:themeColor="text1"/>
            <w:sz w:val="28"/>
            <w:szCs w:val="28"/>
            <w:u w:val="single"/>
          </w:rPr>
          <w:t>сервисов</w:t>
        </w:r>
      </w:hyperlink>
      <w:r w:rsidRPr="00CC3485">
        <w:rPr>
          <w:rFonts w:ascii="Times New Roman" w:eastAsia="Times New Roman" w:hAnsi="Times New Roman" w:cs="Times New Roman"/>
          <w:color w:val="000000" w:themeColor="text1"/>
          <w:sz w:val="28"/>
          <w:szCs w:val="28"/>
        </w:rPr>
        <w:t xml:space="preserve"> на сайте </w:t>
      </w:r>
      <w:hyperlink r:id="rId9" w:history="1">
        <w:r w:rsidRPr="00CC3485">
          <w:rPr>
            <w:rStyle w:val="a3"/>
            <w:rFonts w:ascii="Times New Roman" w:eastAsia="Times New Roman" w:hAnsi="Times New Roman" w:cs="Times New Roman"/>
            <w:sz w:val="28"/>
            <w:szCs w:val="28"/>
          </w:rPr>
          <w:t>Росреестра</w:t>
        </w:r>
      </w:hyperlink>
      <w:r w:rsidR="006675B3" w:rsidRPr="00CC3485">
        <w:rPr>
          <w:rFonts w:ascii="Times New Roman" w:eastAsia="Times New Roman" w:hAnsi="Times New Roman" w:cs="Times New Roman"/>
          <w:color w:val="000000" w:themeColor="text1"/>
          <w:sz w:val="28"/>
          <w:szCs w:val="28"/>
        </w:rPr>
        <w:t xml:space="preserve"> (</w:t>
      </w:r>
      <w:hyperlink r:id="rId10" w:history="1">
        <w:r w:rsidR="006675B3" w:rsidRPr="00CC3485">
          <w:rPr>
            <w:rStyle w:val="a3"/>
            <w:rFonts w:ascii="Times New Roman" w:eastAsia="Times New Roman" w:hAnsi="Times New Roman" w:cs="Times New Roman"/>
            <w:sz w:val="28"/>
            <w:szCs w:val="28"/>
          </w:rPr>
          <w:t>https://rosreestr.gov.ru</w:t>
        </w:r>
      </w:hyperlink>
      <w:r w:rsidR="006675B3" w:rsidRPr="00CC3485">
        <w:rPr>
          <w:rFonts w:ascii="Times New Roman" w:eastAsia="Times New Roman" w:hAnsi="Times New Roman" w:cs="Times New Roman"/>
          <w:color w:val="000000" w:themeColor="text1"/>
          <w:sz w:val="28"/>
          <w:szCs w:val="28"/>
        </w:rPr>
        <w:t xml:space="preserve">), </w:t>
      </w:r>
      <w:r w:rsidRPr="00CC3485">
        <w:rPr>
          <w:rFonts w:ascii="Times New Roman" w:eastAsia="Times New Roman" w:hAnsi="Times New Roman" w:cs="Times New Roman"/>
          <w:color w:val="000000" w:themeColor="text1"/>
          <w:sz w:val="28"/>
          <w:szCs w:val="28"/>
        </w:rPr>
        <w:t>а также на </w:t>
      </w:r>
      <w:hyperlink r:id="rId11" w:history="1">
        <w:r w:rsidRPr="00CC3485">
          <w:rPr>
            <w:rFonts w:ascii="Times New Roman" w:eastAsia="Times New Roman" w:hAnsi="Times New Roman" w:cs="Times New Roman"/>
            <w:color w:val="000000" w:themeColor="text1"/>
            <w:sz w:val="28"/>
            <w:szCs w:val="28"/>
            <w:u w:val="single"/>
          </w:rPr>
          <w:t>сайте</w:t>
        </w:r>
      </w:hyperlink>
      <w:r w:rsidR="00426D8E">
        <w:t xml:space="preserve"> </w:t>
      </w:r>
      <w:hyperlink r:id="rId12" w:history="1">
        <w:r w:rsidR="00426D8E" w:rsidRPr="00CC3485">
          <w:rPr>
            <w:rStyle w:val="a3"/>
            <w:rFonts w:ascii="Times New Roman" w:hAnsi="Times New Roman" w:cs="Times New Roman"/>
            <w:sz w:val="28"/>
          </w:rPr>
          <w:t>Кадастровой палаты по Краснодарскому краю</w:t>
        </w:r>
      </w:hyperlink>
      <w:r w:rsidR="00426D8E" w:rsidRPr="00CC3485">
        <w:rPr>
          <w:rFonts w:ascii="Times New Roman" w:hAnsi="Times New Roman" w:cs="Times New Roman"/>
          <w:sz w:val="28"/>
        </w:rPr>
        <w:t xml:space="preserve"> (</w:t>
      </w:r>
      <w:hyperlink r:id="rId13" w:history="1">
        <w:r w:rsidR="00426D8E" w:rsidRPr="00CC3485">
          <w:rPr>
            <w:rStyle w:val="a3"/>
            <w:rFonts w:ascii="Times New Roman" w:hAnsi="Times New Roman" w:cs="Times New Roman"/>
            <w:sz w:val="28"/>
          </w:rPr>
          <w:t>https://kadastr.ru</w:t>
        </w:r>
      </w:hyperlink>
      <w:r w:rsidR="00426D8E" w:rsidRPr="00CC3485">
        <w:rPr>
          <w:rFonts w:ascii="Times New Roman" w:hAnsi="Times New Roman" w:cs="Times New Roman"/>
          <w:sz w:val="28"/>
        </w:rPr>
        <w:t>)</w:t>
      </w:r>
      <w:r w:rsidR="00CC3485" w:rsidRPr="00CC3485">
        <w:rPr>
          <w:rFonts w:ascii="Times New Roman" w:hAnsi="Times New Roman" w:cs="Times New Roman"/>
          <w:sz w:val="28"/>
        </w:rPr>
        <w:t>;</w:t>
      </w:r>
      <w:r w:rsidR="006675B3" w:rsidRPr="00CC3485">
        <w:rPr>
          <w:rFonts w:ascii="Times New Roman" w:eastAsia="Times New Roman" w:hAnsi="Times New Roman" w:cs="Times New Roman"/>
          <w:color w:val="000000" w:themeColor="text1"/>
          <w:sz w:val="28"/>
          <w:szCs w:val="28"/>
        </w:rPr>
        <w:t xml:space="preserve"> </w:t>
      </w:r>
    </w:p>
    <w:p w:rsidR="001355E5" w:rsidRPr="00CC3485" w:rsidRDefault="00F90F1C" w:rsidP="00CC3485">
      <w:pPr>
        <w:pStyle w:val="ac"/>
        <w:numPr>
          <w:ilvl w:val="0"/>
          <w:numId w:val="3"/>
        </w:numPr>
        <w:spacing w:after="0" w:line="360" w:lineRule="auto"/>
        <w:jc w:val="both"/>
        <w:rPr>
          <w:rFonts w:ascii="Times New Roman" w:eastAsiaTheme="minorEastAsia" w:hAnsi="Times New Roman" w:cs="Times New Roman"/>
          <w:sz w:val="28"/>
          <w:szCs w:val="24"/>
        </w:rPr>
      </w:pPr>
      <w:r>
        <w:rPr>
          <w:rFonts w:ascii="Times New Roman" w:hAnsi="Times New Roman" w:cs="Times New Roman"/>
          <w:sz w:val="28"/>
          <w:szCs w:val="24"/>
        </w:rPr>
        <w:t>почтового отправления</w:t>
      </w:r>
      <w:r w:rsidR="001355E5" w:rsidRPr="00CC3485">
        <w:rPr>
          <w:rFonts w:ascii="Times New Roman" w:hAnsi="Times New Roman" w:cs="Times New Roman"/>
          <w:sz w:val="28"/>
          <w:szCs w:val="24"/>
        </w:rPr>
        <w:t xml:space="preserve"> по адресу: </w:t>
      </w:r>
      <w:r w:rsidR="001355E5" w:rsidRPr="00CC3485">
        <w:rPr>
          <w:rFonts w:ascii="Times New Roman" w:hAnsi="Times New Roman" w:cs="Times New Roman"/>
          <w:sz w:val="28"/>
        </w:rPr>
        <w:t>г. Краснодар, ул. Сормовская, д. 3,350018;</w:t>
      </w:r>
    </w:p>
    <w:p w:rsidR="00CC3485" w:rsidRPr="00CC3485" w:rsidRDefault="006675B3" w:rsidP="00CC3485">
      <w:pPr>
        <w:pStyle w:val="ac"/>
        <w:numPr>
          <w:ilvl w:val="0"/>
          <w:numId w:val="3"/>
        </w:numPr>
        <w:spacing w:after="0" w:line="360" w:lineRule="auto"/>
        <w:jc w:val="both"/>
        <w:rPr>
          <w:rFonts w:ascii="Times New Roman" w:eastAsia="Times New Roman" w:hAnsi="Times New Roman" w:cs="Times New Roman"/>
          <w:color w:val="000000" w:themeColor="text1"/>
          <w:sz w:val="28"/>
          <w:szCs w:val="28"/>
        </w:rPr>
      </w:pPr>
      <w:r w:rsidRPr="00CC3485">
        <w:rPr>
          <w:rFonts w:ascii="Times New Roman" w:eastAsia="Times New Roman" w:hAnsi="Times New Roman" w:cs="Times New Roman"/>
          <w:color w:val="000000" w:themeColor="text1"/>
          <w:sz w:val="28"/>
          <w:szCs w:val="28"/>
        </w:rPr>
        <w:t xml:space="preserve">или </w:t>
      </w:r>
      <w:r w:rsidR="00CC3485" w:rsidRPr="00CC3485">
        <w:rPr>
          <w:rFonts w:ascii="Times New Roman" w:eastAsia="Times New Roman" w:hAnsi="Times New Roman" w:cs="Times New Roman"/>
          <w:color w:val="000000" w:themeColor="text1"/>
          <w:sz w:val="28"/>
          <w:szCs w:val="28"/>
        </w:rPr>
        <w:t>подать запрос через МФЦ.</w:t>
      </w:r>
    </w:p>
    <w:p w:rsidR="000C6132" w:rsidRDefault="000C6132" w:rsidP="000C6132">
      <w:pPr>
        <w:spacing w:after="0" w:line="240" w:lineRule="auto"/>
        <w:jc w:val="both"/>
        <w:rPr>
          <w:rFonts w:ascii="Segoe UI" w:hAnsi="Segoe UI" w:cs="Segoe UI"/>
          <w:sz w:val="24"/>
          <w:szCs w:val="24"/>
        </w:rPr>
      </w:pPr>
    </w:p>
    <w:p w:rsidR="000C6132" w:rsidRPr="000C6132" w:rsidRDefault="000C6132" w:rsidP="000C6132">
      <w:pPr>
        <w:spacing w:after="0" w:line="360" w:lineRule="auto"/>
        <w:ind w:firstLine="709"/>
        <w:jc w:val="both"/>
        <w:rPr>
          <w:rFonts w:ascii="Times New Roman" w:hAnsi="Times New Roman" w:cs="Times New Roman"/>
          <w:color w:val="000000" w:themeColor="text1"/>
          <w:sz w:val="32"/>
        </w:rPr>
      </w:pPr>
      <w:r w:rsidRPr="000C6132">
        <w:rPr>
          <w:rFonts w:ascii="Times New Roman" w:hAnsi="Times New Roman" w:cs="Times New Roman"/>
          <w:sz w:val="28"/>
          <w:szCs w:val="24"/>
        </w:rPr>
        <w:t xml:space="preserve">В соответствии с законодательством, сведения из ЕГРН Кадастровая палата </w:t>
      </w:r>
      <w:r w:rsidR="00F90F1C">
        <w:rPr>
          <w:rFonts w:ascii="Times New Roman" w:hAnsi="Times New Roman" w:cs="Times New Roman"/>
          <w:sz w:val="28"/>
          <w:szCs w:val="24"/>
        </w:rPr>
        <w:t xml:space="preserve">по Краснодарскому краю </w:t>
      </w:r>
      <w:r w:rsidRPr="000C6132">
        <w:rPr>
          <w:rFonts w:ascii="Times New Roman" w:hAnsi="Times New Roman" w:cs="Times New Roman"/>
          <w:sz w:val="28"/>
          <w:szCs w:val="24"/>
        </w:rPr>
        <w:t xml:space="preserve">предоставляет в течение трех суток. </w:t>
      </w:r>
      <w:r w:rsidRPr="000C6132">
        <w:rPr>
          <w:rFonts w:ascii="Times New Roman" w:hAnsi="Times New Roman" w:cs="Times New Roman"/>
          <w:color w:val="000000" w:themeColor="text1"/>
          <w:sz w:val="28"/>
        </w:rPr>
        <w:t>При подаче запроса через МФЦ срок увеличивается на 2 рабочих дня.</w:t>
      </w:r>
    </w:p>
    <w:p w:rsidR="0020742C" w:rsidRPr="0020742C" w:rsidRDefault="0020742C" w:rsidP="0020742C">
      <w:pPr>
        <w:spacing w:after="0" w:line="360" w:lineRule="auto"/>
        <w:ind w:firstLine="709"/>
        <w:jc w:val="both"/>
        <w:rPr>
          <w:rFonts w:ascii="Times New Roman" w:eastAsia="Times New Roman" w:hAnsi="Times New Roman" w:cs="Times New Roman"/>
          <w:color w:val="000000" w:themeColor="text1"/>
          <w:sz w:val="28"/>
          <w:szCs w:val="28"/>
        </w:rPr>
      </w:pPr>
      <w:r w:rsidRPr="0020742C">
        <w:rPr>
          <w:rFonts w:ascii="Times New Roman" w:eastAsia="Times New Roman" w:hAnsi="Times New Roman" w:cs="Times New Roman"/>
          <w:color w:val="000000" w:themeColor="text1"/>
          <w:sz w:val="28"/>
          <w:szCs w:val="28"/>
        </w:rPr>
        <w:t>Также можно воспользоваться сервисом </w:t>
      </w:r>
      <w:hyperlink r:id="rId14" w:anchor="/search/65.64951699999888,122.73014399999792/4/@5w3tqxnc7" w:history="1">
        <w:r w:rsidRPr="0020742C">
          <w:rPr>
            <w:rFonts w:ascii="Times New Roman" w:eastAsia="Times New Roman" w:hAnsi="Times New Roman" w:cs="Times New Roman"/>
            <w:color w:val="000000" w:themeColor="text1"/>
            <w:sz w:val="28"/>
            <w:szCs w:val="28"/>
            <w:u w:val="single"/>
          </w:rPr>
          <w:t>«Публичная кадастровая карта»</w:t>
        </w:r>
      </w:hyperlink>
      <w:r w:rsidR="00501611">
        <w:t xml:space="preserve"> </w:t>
      </w:r>
      <w:r w:rsidR="00501611" w:rsidRPr="0020742C">
        <w:rPr>
          <w:rFonts w:ascii="Times New Roman" w:eastAsia="Times New Roman" w:hAnsi="Times New Roman" w:cs="Times New Roman"/>
          <w:color w:val="000000" w:themeColor="text1"/>
          <w:sz w:val="28"/>
          <w:szCs w:val="28"/>
        </w:rPr>
        <w:t>(ПКК)</w:t>
      </w:r>
      <w:r w:rsidR="00501611" w:rsidRPr="00501611">
        <w:rPr>
          <w:rFonts w:ascii="Times New Roman" w:hAnsi="Times New Roman" w:cs="Times New Roman"/>
          <w:sz w:val="28"/>
        </w:rPr>
        <w:t xml:space="preserve"> (</w:t>
      </w:r>
      <w:hyperlink r:id="rId15" w:history="1">
        <w:r w:rsidR="00501611" w:rsidRPr="001B7CA4">
          <w:rPr>
            <w:rStyle w:val="a3"/>
            <w:rFonts w:ascii="Times New Roman" w:hAnsi="Times New Roman" w:cs="Times New Roman"/>
            <w:sz w:val="28"/>
          </w:rPr>
          <w:t>https://pkk.rosreestr.ru</w:t>
        </w:r>
      </w:hyperlink>
      <w:r w:rsidR="00501611" w:rsidRPr="00501611">
        <w:rPr>
          <w:rFonts w:ascii="Times New Roman" w:hAnsi="Times New Roman" w:cs="Times New Roman"/>
          <w:sz w:val="28"/>
        </w:rPr>
        <w:t>)</w:t>
      </w:r>
      <w:r w:rsidRPr="0020742C">
        <w:rPr>
          <w:rFonts w:ascii="Times New Roman" w:eastAsia="Times New Roman" w:hAnsi="Times New Roman" w:cs="Times New Roman"/>
          <w:color w:val="000000" w:themeColor="text1"/>
          <w:sz w:val="28"/>
          <w:szCs w:val="28"/>
        </w:rPr>
        <w:t>. Найти конкретный объект на ней проще всего по адресу. Если в окне описания объекта стоит отметка «Без координат границ» или площадь указана как декларированная, значит, границы участка не установлены.</w:t>
      </w:r>
    </w:p>
    <w:p w:rsidR="0020742C" w:rsidRPr="0020742C" w:rsidRDefault="0020742C" w:rsidP="0020742C">
      <w:pPr>
        <w:spacing w:after="0" w:line="360" w:lineRule="auto"/>
        <w:ind w:firstLine="709"/>
        <w:rPr>
          <w:rFonts w:ascii="Times New Roman" w:eastAsia="Times New Roman" w:hAnsi="Times New Roman" w:cs="Times New Roman"/>
          <w:color w:val="000000" w:themeColor="text1"/>
          <w:sz w:val="28"/>
          <w:szCs w:val="28"/>
        </w:rPr>
      </w:pPr>
      <w:r w:rsidRPr="0020742C">
        <w:rPr>
          <w:rFonts w:ascii="Times New Roman" w:eastAsia="Times New Roman" w:hAnsi="Times New Roman" w:cs="Times New Roman"/>
          <w:color w:val="000000" w:themeColor="text1"/>
          <w:sz w:val="28"/>
          <w:szCs w:val="28"/>
        </w:rPr>
        <w:t> </w:t>
      </w:r>
    </w:p>
    <w:p w:rsidR="0020742C" w:rsidRPr="0020742C" w:rsidRDefault="0020742C" w:rsidP="0020742C">
      <w:pPr>
        <w:spacing w:after="0" w:line="360" w:lineRule="auto"/>
        <w:ind w:firstLine="709"/>
        <w:jc w:val="both"/>
        <w:rPr>
          <w:rFonts w:ascii="Times New Roman" w:eastAsia="Times New Roman" w:hAnsi="Times New Roman" w:cs="Times New Roman"/>
          <w:color w:val="000000" w:themeColor="text1"/>
          <w:sz w:val="28"/>
          <w:szCs w:val="28"/>
        </w:rPr>
      </w:pPr>
      <w:r w:rsidRPr="0020742C">
        <w:rPr>
          <w:rFonts w:ascii="Times New Roman" w:eastAsia="Times New Roman" w:hAnsi="Times New Roman" w:cs="Times New Roman"/>
          <w:b/>
          <w:bCs/>
          <w:color w:val="000000" w:themeColor="text1"/>
          <w:sz w:val="28"/>
          <w:szCs w:val="28"/>
        </w:rPr>
        <w:t>Как уточнить границы участка?</w:t>
      </w:r>
    </w:p>
    <w:p w:rsidR="0020742C" w:rsidRPr="0020742C" w:rsidRDefault="0020742C" w:rsidP="0020742C">
      <w:pPr>
        <w:spacing w:after="0" w:line="360" w:lineRule="auto"/>
        <w:ind w:firstLine="709"/>
        <w:jc w:val="both"/>
        <w:rPr>
          <w:rFonts w:ascii="Times New Roman" w:eastAsia="Times New Roman" w:hAnsi="Times New Roman" w:cs="Times New Roman"/>
          <w:color w:val="000000" w:themeColor="text1"/>
          <w:sz w:val="28"/>
          <w:szCs w:val="28"/>
        </w:rPr>
      </w:pPr>
      <w:r w:rsidRPr="0020742C">
        <w:rPr>
          <w:rFonts w:ascii="Times New Roman" w:eastAsia="Times New Roman" w:hAnsi="Times New Roman" w:cs="Times New Roman"/>
          <w:color w:val="000000" w:themeColor="text1"/>
          <w:sz w:val="28"/>
          <w:szCs w:val="28"/>
        </w:rPr>
        <w:t>Межеванием занимаются кадастровые инженеры. Именно они проводят все нужные измерения и расчеты. По закону, каждый кадастровый инженер обязан состоять в специализированной саморегулируемой организации (СРО). СРО контролируют деятельность своих членов и рассматривают жалобы заявителей, если кадастровые работы проведены с нарушениями.</w:t>
      </w:r>
    </w:p>
    <w:p w:rsidR="0020742C" w:rsidRPr="0020742C" w:rsidRDefault="0020742C" w:rsidP="0020742C">
      <w:pPr>
        <w:spacing w:after="0" w:line="360" w:lineRule="auto"/>
        <w:ind w:firstLine="709"/>
        <w:jc w:val="both"/>
        <w:rPr>
          <w:rFonts w:ascii="Times New Roman" w:eastAsia="Times New Roman" w:hAnsi="Times New Roman" w:cs="Times New Roman"/>
          <w:color w:val="000000" w:themeColor="text1"/>
          <w:sz w:val="28"/>
          <w:szCs w:val="28"/>
        </w:rPr>
      </w:pPr>
      <w:r w:rsidRPr="0020742C">
        <w:rPr>
          <w:rFonts w:ascii="Times New Roman" w:eastAsia="Times New Roman" w:hAnsi="Times New Roman" w:cs="Times New Roman"/>
          <w:color w:val="000000" w:themeColor="text1"/>
          <w:sz w:val="28"/>
          <w:szCs w:val="28"/>
        </w:rPr>
        <w:lastRenderedPageBreak/>
        <w:t>Получить информацию о конкретном кадастровом инженере можно на сайте Росреестра в разделе </w:t>
      </w:r>
      <w:hyperlink r:id="rId16" w:history="1">
        <w:r w:rsidRPr="0020742C">
          <w:rPr>
            <w:rFonts w:ascii="Times New Roman" w:eastAsia="Times New Roman" w:hAnsi="Times New Roman" w:cs="Times New Roman"/>
            <w:color w:val="000000" w:themeColor="text1"/>
            <w:sz w:val="28"/>
            <w:szCs w:val="28"/>
            <w:u w:val="single"/>
          </w:rPr>
          <w:t>«Государственный реестр кадастровых инженеров»</w:t>
        </w:r>
      </w:hyperlink>
      <w:r w:rsidRPr="0020742C">
        <w:rPr>
          <w:rFonts w:ascii="Times New Roman" w:eastAsia="Times New Roman" w:hAnsi="Times New Roman" w:cs="Times New Roman"/>
          <w:color w:val="000000" w:themeColor="text1"/>
          <w:sz w:val="28"/>
          <w:szCs w:val="28"/>
        </w:rPr>
        <w:t>. Там содержатся данные о наличии у него специального образования, квалификационного аттестата, подтверждение его членства в СРО. Кроме того, при помощи электронного реестра кадастровых инженеров можно узнать о результатах профессиональной деятельности специалиста.</w:t>
      </w:r>
    </w:p>
    <w:p w:rsidR="0020742C" w:rsidRPr="0020742C" w:rsidRDefault="0020742C" w:rsidP="0020742C">
      <w:pPr>
        <w:spacing w:after="0" w:line="360" w:lineRule="auto"/>
        <w:ind w:firstLine="709"/>
        <w:jc w:val="both"/>
        <w:rPr>
          <w:rFonts w:ascii="Times New Roman" w:eastAsia="Times New Roman" w:hAnsi="Times New Roman" w:cs="Times New Roman"/>
          <w:color w:val="000000" w:themeColor="text1"/>
          <w:sz w:val="28"/>
          <w:szCs w:val="28"/>
        </w:rPr>
      </w:pPr>
      <w:r w:rsidRPr="0020742C">
        <w:rPr>
          <w:rFonts w:ascii="Times New Roman" w:eastAsia="Times New Roman" w:hAnsi="Times New Roman" w:cs="Times New Roman"/>
          <w:color w:val="000000" w:themeColor="text1"/>
          <w:sz w:val="28"/>
          <w:szCs w:val="28"/>
        </w:rPr>
        <w:t>Кадастровый инженер выезжает на место и проводит необходимые замеры. Если есть забор, то замеры проводят по нему. Если забора нет, лучше заранее обозначить углы участка колышками. Следующий этап - ознакомление с результатами замеров. Далее - процесс согласования границ с владельцами смежных участков.</w:t>
      </w:r>
    </w:p>
    <w:p w:rsidR="0020742C" w:rsidRPr="0020742C" w:rsidRDefault="0020742C" w:rsidP="00211B8F">
      <w:pPr>
        <w:spacing w:after="0" w:line="360" w:lineRule="auto"/>
        <w:ind w:firstLine="709"/>
        <w:jc w:val="both"/>
        <w:rPr>
          <w:rFonts w:ascii="Times New Roman" w:eastAsia="Times New Roman" w:hAnsi="Times New Roman" w:cs="Times New Roman"/>
          <w:color w:val="000000" w:themeColor="text1"/>
          <w:sz w:val="28"/>
          <w:szCs w:val="28"/>
        </w:rPr>
      </w:pPr>
      <w:r w:rsidRPr="0020742C">
        <w:rPr>
          <w:rFonts w:ascii="Times New Roman" w:eastAsia="Times New Roman" w:hAnsi="Times New Roman" w:cs="Times New Roman"/>
          <w:color w:val="000000" w:themeColor="text1"/>
          <w:sz w:val="28"/>
          <w:szCs w:val="28"/>
        </w:rPr>
        <w:t>В результате проведения работ кадастровый инженер подготавливает межевой план, содержащий сведения о характерных точках границы земельного участка.</w:t>
      </w:r>
    </w:p>
    <w:p w:rsidR="0020742C" w:rsidRPr="0020742C" w:rsidRDefault="0020742C" w:rsidP="0020742C">
      <w:pPr>
        <w:spacing w:after="0" w:line="360" w:lineRule="auto"/>
        <w:ind w:firstLine="709"/>
        <w:jc w:val="both"/>
        <w:rPr>
          <w:rFonts w:ascii="Times New Roman" w:eastAsia="Times New Roman" w:hAnsi="Times New Roman" w:cs="Times New Roman"/>
          <w:color w:val="000000" w:themeColor="text1"/>
          <w:sz w:val="28"/>
          <w:szCs w:val="28"/>
        </w:rPr>
      </w:pPr>
      <w:r w:rsidRPr="0020742C">
        <w:rPr>
          <w:rFonts w:ascii="Times New Roman" w:eastAsia="Times New Roman" w:hAnsi="Times New Roman" w:cs="Times New Roman"/>
          <w:b/>
          <w:bCs/>
          <w:color w:val="000000" w:themeColor="text1"/>
          <w:sz w:val="28"/>
          <w:szCs w:val="28"/>
        </w:rPr>
        <w:t>Какие нужны документы?</w:t>
      </w:r>
    </w:p>
    <w:p w:rsidR="0020742C" w:rsidRPr="0020742C" w:rsidRDefault="0020742C" w:rsidP="0020742C">
      <w:pPr>
        <w:spacing w:after="0" w:line="360" w:lineRule="auto"/>
        <w:ind w:firstLine="709"/>
        <w:jc w:val="both"/>
        <w:rPr>
          <w:rFonts w:ascii="Times New Roman" w:eastAsia="Times New Roman" w:hAnsi="Times New Roman" w:cs="Times New Roman"/>
          <w:color w:val="000000" w:themeColor="text1"/>
          <w:sz w:val="28"/>
          <w:szCs w:val="28"/>
        </w:rPr>
      </w:pPr>
      <w:r w:rsidRPr="0020742C">
        <w:rPr>
          <w:rFonts w:ascii="Times New Roman" w:eastAsia="Times New Roman" w:hAnsi="Times New Roman" w:cs="Times New Roman"/>
          <w:color w:val="000000" w:themeColor="text1"/>
          <w:sz w:val="28"/>
          <w:szCs w:val="28"/>
        </w:rPr>
        <w:t>Кадастровый инженер не сможет установить границы земельного участка так, как хочется собственнику. Для проведения работ потребуются документальные свидетельства, что участок выделен именно в этом месте и именно такой площади.</w:t>
      </w:r>
    </w:p>
    <w:p w:rsidR="0020742C" w:rsidRPr="0020742C" w:rsidRDefault="0020742C" w:rsidP="0020742C">
      <w:pPr>
        <w:spacing w:after="0" w:line="360" w:lineRule="auto"/>
        <w:ind w:firstLine="709"/>
        <w:jc w:val="both"/>
        <w:rPr>
          <w:rFonts w:ascii="Times New Roman" w:eastAsia="Times New Roman" w:hAnsi="Times New Roman" w:cs="Times New Roman"/>
          <w:color w:val="000000" w:themeColor="text1"/>
          <w:sz w:val="28"/>
          <w:szCs w:val="28"/>
        </w:rPr>
      </w:pPr>
      <w:r w:rsidRPr="0020742C">
        <w:rPr>
          <w:rFonts w:ascii="Times New Roman" w:eastAsia="Times New Roman" w:hAnsi="Times New Roman" w:cs="Times New Roman"/>
          <w:color w:val="000000" w:themeColor="text1"/>
          <w:sz w:val="28"/>
          <w:szCs w:val="28"/>
        </w:rPr>
        <w:t>Согласно </w:t>
      </w:r>
      <w:hyperlink r:id="rId17" w:history="1">
        <w:r w:rsidRPr="0020742C">
          <w:rPr>
            <w:rFonts w:ascii="Times New Roman" w:eastAsia="Times New Roman" w:hAnsi="Times New Roman" w:cs="Times New Roman"/>
            <w:color w:val="000000" w:themeColor="text1"/>
            <w:sz w:val="28"/>
            <w:szCs w:val="28"/>
            <w:u w:val="single"/>
          </w:rPr>
          <w:t>действующему законодательству</w:t>
        </w:r>
      </w:hyperlink>
      <w:r w:rsidRPr="0020742C">
        <w:rPr>
          <w:rFonts w:ascii="Times New Roman" w:eastAsia="Times New Roman" w:hAnsi="Times New Roman" w:cs="Times New Roman"/>
          <w:color w:val="000000" w:themeColor="text1"/>
          <w:sz w:val="28"/>
          <w:szCs w:val="28"/>
        </w:rPr>
        <w:t>, уточнение границ земельного участка проводится на основании сведений, которые содержатся в правоустанавливающем документе на земельный участок. Дополнительно могут быть использованы сведения, указанные в документах, определявших местоположение границ участка при его образовании. Если таковых нет – уточнение можно провести в соответствии с границами, существующими на местности 15 и более лет и закрепленными с использованием природных объектов или объектов искусственного происхождения, позволяющих определить местоположение границ участка.</w:t>
      </w:r>
    </w:p>
    <w:p w:rsidR="0020742C" w:rsidRPr="0020742C" w:rsidRDefault="0020742C" w:rsidP="0020742C">
      <w:pPr>
        <w:spacing w:after="0" w:line="360" w:lineRule="auto"/>
        <w:ind w:firstLine="709"/>
        <w:jc w:val="both"/>
        <w:rPr>
          <w:rFonts w:ascii="Times New Roman" w:eastAsia="Times New Roman" w:hAnsi="Times New Roman" w:cs="Times New Roman"/>
          <w:color w:val="000000" w:themeColor="text1"/>
          <w:sz w:val="28"/>
          <w:szCs w:val="28"/>
        </w:rPr>
      </w:pPr>
      <w:r w:rsidRPr="0020742C">
        <w:rPr>
          <w:rFonts w:ascii="Times New Roman" w:eastAsia="Times New Roman" w:hAnsi="Times New Roman" w:cs="Times New Roman"/>
          <w:color w:val="000000" w:themeColor="text1"/>
          <w:sz w:val="28"/>
          <w:szCs w:val="28"/>
        </w:rPr>
        <w:t>Дополнительные разъяснения даны по </w:t>
      </w:r>
      <w:hyperlink r:id="rId18" w:history="1">
        <w:r w:rsidRPr="0020742C">
          <w:rPr>
            <w:rFonts w:ascii="Times New Roman" w:eastAsia="Times New Roman" w:hAnsi="Times New Roman" w:cs="Times New Roman"/>
            <w:color w:val="000000" w:themeColor="text1"/>
            <w:sz w:val="28"/>
            <w:szCs w:val="28"/>
            <w:u w:val="single"/>
          </w:rPr>
          <w:t>ссылке</w:t>
        </w:r>
      </w:hyperlink>
      <w:r w:rsidRPr="0020742C">
        <w:rPr>
          <w:rFonts w:ascii="Times New Roman" w:eastAsia="Times New Roman" w:hAnsi="Times New Roman" w:cs="Times New Roman"/>
          <w:color w:val="000000" w:themeColor="text1"/>
          <w:sz w:val="28"/>
          <w:szCs w:val="28"/>
        </w:rPr>
        <w:t>. Документами, определяющими местоположение границ земельного участка при его образовании и их существование 15 и более лет, могут быть:</w:t>
      </w:r>
    </w:p>
    <w:p w:rsidR="0020742C" w:rsidRPr="0020742C" w:rsidRDefault="0020742C" w:rsidP="0020742C">
      <w:pPr>
        <w:numPr>
          <w:ilvl w:val="0"/>
          <w:numId w:val="1"/>
        </w:numPr>
        <w:spacing w:after="0" w:line="360" w:lineRule="auto"/>
        <w:ind w:left="540" w:firstLine="709"/>
        <w:jc w:val="both"/>
        <w:rPr>
          <w:rFonts w:ascii="Times New Roman" w:eastAsia="Times New Roman" w:hAnsi="Times New Roman" w:cs="Times New Roman"/>
          <w:color w:val="000000" w:themeColor="text1"/>
          <w:sz w:val="28"/>
          <w:szCs w:val="28"/>
        </w:rPr>
      </w:pPr>
      <w:r w:rsidRPr="0020742C">
        <w:rPr>
          <w:rFonts w:ascii="Times New Roman" w:eastAsia="Times New Roman" w:hAnsi="Times New Roman" w:cs="Times New Roman"/>
          <w:color w:val="000000" w:themeColor="text1"/>
          <w:sz w:val="28"/>
          <w:szCs w:val="28"/>
        </w:rPr>
        <w:lastRenderedPageBreak/>
        <w:t>ситуационные планы, содержащиеся в техпаспортах объектов недвижимости (расположенных на земельном участке), которые подготовлены органами государственного технического учета и технической инвентаризации (БТИ);</w:t>
      </w:r>
    </w:p>
    <w:p w:rsidR="0020742C" w:rsidRPr="0020742C" w:rsidRDefault="0020742C" w:rsidP="0020742C">
      <w:pPr>
        <w:numPr>
          <w:ilvl w:val="0"/>
          <w:numId w:val="1"/>
        </w:numPr>
        <w:spacing w:after="0" w:line="360" w:lineRule="auto"/>
        <w:ind w:left="540" w:firstLine="709"/>
        <w:jc w:val="both"/>
        <w:rPr>
          <w:rFonts w:ascii="Times New Roman" w:eastAsia="Times New Roman" w:hAnsi="Times New Roman" w:cs="Times New Roman"/>
          <w:color w:val="000000" w:themeColor="text1"/>
          <w:sz w:val="28"/>
          <w:szCs w:val="28"/>
        </w:rPr>
      </w:pPr>
      <w:r w:rsidRPr="0020742C">
        <w:rPr>
          <w:rFonts w:ascii="Times New Roman" w:eastAsia="Times New Roman" w:hAnsi="Times New Roman" w:cs="Times New Roman"/>
          <w:color w:val="000000" w:themeColor="text1"/>
          <w:sz w:val="28"/>
          <w:szCs w:val="28"/>
        </w:rPr>
        <w:t>материалы лесоустройства;</w:t>
      </w:r>
    </w:p>
    <w:p w:rsidR="0020742C" w:rsidRPr="0020742C" w:rsidRDefault="0020742C" w:rsidP="0020742C">
      <w:pPr>
        <w:numPr>
          <w:ilvl w:val="0"/>
          <w:numId w:val="1"/>
        </w:numPr>
        <w:spacing w:after="0" w:line="360" w:lineRule="auto"/>
        <w:ind w:left="540" w:firstLine="709"/>
        <w:jc w:val="both"/>
        <w:rPr>
          <w:rFonts w:ascii="Times New Roman" w:eastAsia="Times New Roman" w:hAnsi="Times New Roman" w:cs="Times New Roman"/>
          <w:color w:val="000000" w:themeColor="text1"/>
          <w:sz w:val="28"/>
          <w:szCs w:val="28"/>
        </w:rPr>
      </w:pPr>
      <w:r w:rsidRPr="0020742C">
        <w:rPr>
          <w:rFonts w:ascii="Times New Roman" w:eastAsia="Times New Roman" w:hAnsi="Times New Roman" w:cs="Times New Roman"/>
          <w:color w:val="000000" w:themeColor="text1"/>
          <w:sz w:val="28"/>
          <w:szCs w:val="28"/>
        </w:rPr>
        <w:t>планово-картографические материалы, имеющиеся в районных органах архитектуры, строительства и жилищного хозяйства, органах местной власти;</w:t>
      </w:r>
    </w:p>
    <w:p w:rsidR="0020742C" w:rsidRPr="0020742C" w:rsidRDefault="0020742C" w:rsidP="0020742C">
      <w:pPr>
        <w:numPr>
          <w:ilvl w:val="0"/>
          <w:numId w:val="1"/>
        </w:numPr>
        <w:spacing w:after="0" w:line="360" w:lineRule="auto"/>
        <w:ind w:left="540" w:firstLine="709"/>
        <w:jc w:val="both"/>
        <w:rPr>
          <w:rFonts w:ascii="Times New Roman" w:eastAsia="Times New Roman" w:hAnsi="Times New Roman" w:cs="Times New Roman"/>
          <w:color w:val="000000" w:themeColor="text1"/>
          <w:sz w:val="28"/>
          <w:szCs w:val="28"/>
        </w:rPr>
      </w:pPr>
      <w:r w:rsidRPr="0020742C">
        <w:rPr>
          <w:rFonts w:ascii="Times New Roman" w:eastAsia="Times New Roman" w:hAnsi="Times New Roman" w:cs="Times New Roman"/>
          <w:color w:val="000000" w:themeColor="text1"/>
          <w:sz w:val="28"/>
          <w:szCs w:val="28"/>
        </w:rPr>
        <w:t>документы по территориальному планированию муниципальных образований;</w:t>
      </w:r>
    </w:p>
    <w:p w:rsidR="0020742C" w:rsidRPr="0020742C" w:rsidRDefault="0020742C" w:rsidP="0020742C">
      <w:pPr>
        <w:numPr>
          <w:ilvl w:val="0"/>
          <w:numId w:val="1"/>
        </w:numPr>
        <w:spacing w:after="0" w:line="360" w:lineRule="auto"/>
        <w:ind w:left="540" w:firstLine="709"/>
        <w:jc w:val="both"/>
        <w:rPr>
          <w:rFonts w:ascii="Times New Roman" w:eastAsia="Times New Roman" w:hAnsi="Times New Roman" w:cs="Times New Roman"/>
          <w:color w:val="000000" w:themeColor="text1"/>
          <w:sz w:val="28"/>
          <w:szCs w:val="28"/>
        </w:rPr>
      </w:pPr>
      <w:r w:rsidRPr="0020742C">
        <w:rPr>
          <w:rFonts w:ascii="Times New Roman" w:eastAsia="Times New Roman" w:hAnsi="Times New Roman" w:cs="Times New Roman"/>
          <w:color w:val="000000" w:themeColor="text1"/>
          <w:sz w:val="28"/>
          <w:szCs w:val="28"/>
        </w:rPr>
        <w:t>проекты организации и застройки территории дачных, садовых и огородных некоммерческих товариществ.</w:t>
      </w:r>
    </w:p>
    <w:p w:rsidR="0020742C" w:rsidRPr="0020742C" w:rsidRDefault="0020742C" w:rsidP="0020742C">
      <w:pPr>
        <w:spacing w:after="0" w:line="360" w:lineRule="auto"/>
        <w:ind w:firstLine="709"/>
        <w:jc w:val="both"/>
        <w:rPr>
          <w:rFonts w:ascii="Times New Roman" w:eastAsia="Times New Roman" w:hAnsi="Times New Roman" w:cs="Times New Roman"/>
          <w:b/>
          <w:bCs/>
          <w:color w:val="000000" w:themeColor="text1"/>
          <w:sz w:val="28"/>
          <w:szCs w:val="28"/>
        </w:rPr>
      </w:pPr>
    </w:p>
    <w:p w:rsidR="0020742C" w:rsidRPr="0020742C" w:rsidRDefault="0020742C" w:rsidP="0020742C">
      <w:pPr>
        <w:spacing w:after="0" w:line="360" w:lineRule="auto"/>
        <w:ind w:firstLine="709"/>
        <w:jc w:val="both"/>
        <w:rPr>
          <w:rFonts w:ascii="Times New Roman" w:eastAsia="Times New Roman" w:hAnsi="Times New Roman" w:cs="Times New Roman"/>
          <w:color w:val="000000" w:themeColor="text1"/>
          <w:sz w:val="28"/>
          <w:szCs w:val="28"/>
        </w:rPr>
      </w:pPr>
      <w:r w:rsidRPr="0020742C">
        <w:rPr>
          <w:rFonts w:ascii="Times New Roman" w:eastAsia="Times New Roman" w:hAnsi="Times New Roman" w:cs="Times New Roman"/>
          <w:b/>
          <w:bCs/>
          <w:color w:val="000000" w:themeColor="text1"/>
          <w:sz w:val="28"/>
          <w:szCs w:val="28"/>
        </w:rPr>
        <w:t>Как согласовать границы участка с соседями?</w:t>
      </w:r>
    </w:p>
    <w:p w:rsidR="0020742C" w:rsidRPr="0020742C" w:rsidRDefault="0020742C" w:rsidP="0020742C">
      <w:pPr>
        <w:spacing w:after="0" w:line="360" w:lineRule="auto"/>
        <w:ind w:firstLine="709"/>
        <w:jc w:val="both"/>
        <w:rPr>
          <w:rFonts w:ascii="Times New Roman" w:eastAsia="Times New Roman" w:hAnsi="Times New Roman" w:cs="Times New Roman"/>
          <w:color w:val="000000" w:themeColor="text1"/>
          <w:sz w:val="28"/>
          <w:szCs w:val="28"/>
        </w:rPr>
      </w:pPr>
      <w:r w:rsidRPr="0020742C">
        <w:rPr>
          <w:rFonts w:ascii="Times New Roman" w:eastAsia="Times New Roman" w:hAnsi="Times New Roman" w:cs="Times New Roman"/>
          <w:color w:val="000000" w:themeColor="text1"/>
          <w:sz w:val="28"/>
          <w:szCs w:val="28"/>
        </w:rPr>
        <w:t>Мало уточнить местоположение границ участка – необходимо согласовать его с правообладателями смежных, то есть соседских участков. Кадастровый инженер должен направить им соответствующие извещения на почтовый или электронный адрес, также допускается согласование в индивидуальном порядке.</w:t>
      </w:r>
    </w:p>
    <w:p w:rsidR="0020742C" w:rsidRPr="0020742C" w:rsidRDefault="0020742C" w:rsidP="00211B8F">
      <w:pPr>
        <w:spacing w:after="0" w:line="360" w:lineRule="auto"/>
        <w:ind w:firstLine="709"/>
        <w:jc w:val="both"/>
        <w:rPr>
          <w:rFonts w:ascii="Times New Roman" w:eastAsia="Times New Roman" w:hAnsi="Times New Roman" w:cs="Times New Roman"/>
          <w:color w:val="000000" w:themeColor="text1"/>
          <w:sz w:val="28"/>
          <w:szCs w:val="28"/>
        </w:rPr>
      </w:pPr>
      <w:r w:rsidRPr="0020742C">
        <w:rPr>
          <w:rFonts w:ascii="Times New Roman" w:eastAsia="Times New Roman" w:hAnsi="Times New Roman" w:cs="Times New Roman"/>
          <w:color w:val="000000" w:themeColor="text1"/>
          <w:sz w:val="28"/>
          <w:szCs w:val="28"/>
        </w:rPr>
        <w:t>Если найти их не получается, кадастровый инженер публикует извещение в местной прессе. Адресат будет считаться уведомленным, даже если он не прочитает это объявление.</w:t>
      </w:r>
    </w:p>
    <w:p w:rsidR="0020742C" w:rsidRPr="0020742C" w:rsidRDefault="0020742C" w:rsidP="0020742C">
      <w:pPr>
        <w:spacing w:after="0" w:line="360" w:lineRule="auto"/>
        <w:ind w:firstLine="709"/>
        <w:jc w:val="both"/>
        <w:rPr>
          <w:rFonts w:ascii="Times New Roman" w:eastAsia="Times New Roman" w:hAnsi="Times New Roman" w:cs="Times New Roman"/>
          <w:color w:val="000000" w:themeColor="text1"/>
          <w:sz w:val="28"/>
          <w:szCs w:val="28"/>
        </w:rPr>
      </w:pPr>
      <w:r w:rsidRPr="0020742C">
        <w:rPr>
          <w:rFonts w:ascii="Times New Roman" w:eastAsia="Times New Roman" w:hAnsi="Times New Roman" w:cs="Times New Roman"/>
          <w:color w:val="000000" w:themeColor="text1"/>
          <w:sz w:val="28"/>
          <w:szCs w:val="28"/>
        </w:rPr>
        <w:t>Правообладатели смежных участков должны подтвердить свое согласие, подписав акт согласования. Если они не согласны, то могут направить свои возражения кадастровому инженеру. Возражения должны быть зафиксированы в акте согласования местоположения границ земельного участка, а также приложены к межевому плану.</w:t>
      </w:r>
    </w:p>
    <w:p w:rsidR="0020742C" w:rsidRPr="0020742C" w:rsidRDefault="0020742C" w:rsidP="0020742C">
      <w:pPr>
        <w:spacing w:after="0" w:line="360" w:lineRule="auto"/>
        <w:ind w:firstLine="709"/>
        <w:jc w:val="both"/>
        <w:rPr>
          <w:rFonts w:ascii="Times New Roman" w:eastAsia="Times New Roman" w:hAnsi="Times New Roman" w:cs="Times New Roman"/>
          <w:color w:val="000000" w:themeColor="text1"/>
          <w:sz w:val="28"/>
          <w:szCs w:val="28"/>
        </w:rPr>
      </w:pPr>
      <w:r w:rsidRPr="0020742C">
        <w:rPr>
          <w:rFonts w:ascii="Times New Roman" w:eastAsia="Times New Roman" w:hAnsi="Times New Roman" w:cs="Times New Roman"/>
          <w:color w:val="000000" w:themeColor="text1"/>
          <w:sz w:val="28"/>
          <w:szCs w:val="28"/>
        </w:rPr>
        <w:t xml:space="preserve">Далее документы необходимо передать в Росреестр. Государственные регистраторы проведут правовую экспертизу, и если всё будет в порядке, то сведения о границах участка будут внесены в ЕГРН. При наличии обоснованных возражений орган регистрации прав приостановит учетно-регистрационные </w:t>
      </w:r>
      <w:r w:rsidRPr="0020742C">
        <w:rPr>
          <w:rFonts w:ascii="Times New Roman" w:eastAsia="Times New Roman" w:hAnsi="Times New Roman" w:cs="Times New Roman"/>
          <w:color w:val="000000" w:themeColor="text1"/>
          <w:sz w:val="28"/>
          <w:szCs w:val="28"/>
        </w:rPr>
        <w:lastRenderedPageBreak/>
        <w:t>действия, а решать разногласия соседям придется уже в суде. Кадастровый инженер, проводивший межевание, также может быть привлечен к делу в качестве третьего лица.</w:t>
      </w:r>
    </w:p>
    <w:p w:rsidR="0020742C" w:rsidRPr="0020742C" w:rsidRDefault="0020742C" w:rsidP="0020742C">
      <w:pPr>
        <w:spacing w:after="0" w:line="360" w:lineRule="auto"/>
        <w:ind w:firstLine="709"/>
        <w:jc w:val="both"/>
        <w:rPr>
          <w:rFonts w:ascii="Times New Roman" w:eastAsia="Times New Roman" w:hAnsi="Times New Roman" w:cs="Times New Roman"/>
          <w:color w:val="000000" w:themeColor="text1"/>
          <w:sz w:val="28"/>
          <w:szCs w:val="28"/>
        </w:rPr>
      </w:pPr>
      <w:r w:rsidRPr="0020742C">
        <w:rPr>
          <w:rFonts w:ascii="Times New Roman" w:eastAsia="Times New Roman" w:hAnsi="Times New Roman" w:cs="Times New Roman"/>
          <w:color w:val="000000" w:themeColor="text1"/>
          <w:sz w:val="28"/>
          <w:szCs w:val="28"/>
        </w:rPr>
        <w:t>Урегулирование земельного спора на стадии согласования границ избавит от необходимости обращаться в суд. Судебные разбирательства по вопросам установления границ участков - одни из самых сложных и длительных.</w:t>
      </w:r>
    </w:p>
    <w:p w:rsidR="00A76ED2" w:rsidRDefault="00A76ED2" w:rsidP="00A76ED2">
      <w:pPr>
        <w:spacing w:after="0" w:line="240" w:lineRule="auto"/>
        <w:jc w:val="both"/>
        <w:rPr>
          <w:rFonts w:ascii="Segoe UI" w:eastAsia="Times New Roman" w:hAnsi="Segoe UI" w:cs="Segoe UI"/>
          <w:color w:val="000000"/>
          <w:sz w:val="24"/>
          <w:szCs w:val="28"/>
        </w:rPr>
      </w:pPr>
      <w:r>
        <w:rPr>
          <w:rFonts w:ascii="Segoe UI" w:eastAsia="Times New Roman" w:hAnsi="Segoe UI" w:cs="Segoe UI"/>
          <w:color w:val="000000"/>
          <w:sz w:val="24"/>
          <w:szCs w:val="28"/>
        </w:rPr>
        <w:t>______________________________________________________________________________________________________</w:t>
      </w:r>
    </w:p>
    <w:p w:rsidR="00A76ED2" w:rsidRDefault="00A76ED2" w:rsidP="00A76ED2">
      <w:pPr>
        <w:spacing w:after="0" w:line="240" w:lineRule="auto"/>
        <w:jc w:val="both"/>
        <w:rPr>
          <w:rFonts w:ascii="Segoe UI" w:eastAsia="Times New Roman" w:hAnsi="Segoe UI" w:cs="Segoe UI"/>
          <w:color w:val="000000"/>
          <w:sz w:val="24"/>
          <w:szCs w:val="28"/>
        </w:rPr>
      </w:pPr>
      <w:r>
        <w:rPr>
          <w:rFonts w:ascii="Segoe UI" w:eastAsia="Times New Roman" w:hAnsi="Segoe UI" w:cs="Segoe UI"/>
          <w:color w:val="000000"/>
          <w:sz w:val="24"/>
          <w:szCs w:val="28"/>
        </w:rPr>
        <w:t>Пресс-служба Кадастровой палаты по Краснодарскому краю</w:t>
      </w:r>
    </w:p>
    <w:p w:rsidR="00A76ED2" w:rsidRDefault="00A76ED2" w:rsidP="00A76ED2">
      <w:pPr>
        <w:spacing w:after="0" w:line="240" w:lineRule="auto"/>
        <w:rPr>
          <w:rFonts w:ascii="Times New Roman" w:eastAsia="Times New Roman" w:hAnsi="Times New Roman" w:cs="Times New Roman"/>
          <w:color w:val="0000FF" w:themeColor="hyperlink"/>
          <w:u w:val="single"/>
        </w:rPr>
      </w:pPr>
    </w:p>
    <w:tbl>
      <w:tblPr>
        <w:tblW w:w="10380" w:type="dxa"/>
        <w:jc w:val="center"/>
        <w:tblLayout w:type="fixed"/>
        <w:tblLook w:val="04A0"/>
      </w:tblPr>
      <w:tblGrid>
        <w:gridCol w:w="775"/>
        <w:gridCol w:w="4453"/>
        <w:gridCol w:w="672"/>
        <w:gridCol w:w="4480"/>
      </w:tblGrid>
      <w:tr w:rsidR="00A76ED2" w:rsidTr="00D76E2B">
        <w:trPr>
          <w:jc w:val="center"/>
        </w:trPr>
        <w:tc>
          <w:tcPr>
            <w:tcW w:w="775" w:type="dxa"/>
            <w:hideMark/>
          </w:tcPr>
          <w:p w:rsidR="00A76ED2" w:rsidRDefault="00A76ED2" w:rsidP="00D76E2B">
            <w:pPr>
              <w:spacing w:after="0" w:line="240" w:lineRule="auto"/>
              <w:contextualSpacing/>
              <w:rPr>
                <w:rFonts w:ascii="Segoe UI" w:eastAsia="Times New Roman" w:hAnsi="Segoe UI" w:cs="Segoe UI"/>
                <w:color w:val="0000FF"/>
                <w:sz w:val="24"/>
                <w:szCs w:val="28"/>
              </w:rPr>
            </w:pPr>
            <w:r>
              <w:rPr>
                <w:rFonts w:ascii="Segoe UI" w:eastAsia="Times New Roman" w:hAnsi="Segoe UI" w:cs="Segoe UI"/>
                <w:noProof/>
                <w:color w:val="0000FF"/>
                <w:sz w:val="24"/>
                <w:szCs w:val="28"/>
              </w:rPr>
              <w:drawing>
                <wp:inline distT="0" distB="0" distL="0" distR="0">
                  <wp:extent cx="361950" cy="361950"/>
                  <wp:effectExtent l="19050" t="0" r="0" b="0"/>
                  <wp:docPr id="1" name="Рисунок 6" descr="поч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почта"/>
                          <pic:cNvPicPr>
                            <a:picLocks noChangeAspect="1" noChangeArrowheads="1"/>
                          </pic:cNvPicPr>
                        </pic:nvPicPr>
                        <pic:blipFill>
                          <a:blip r:embed="rId19"/>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53" w:type="dxa"/>
            <w:hideMark/>
          </w:tcPr>
          <w:p w:rsidR="00A76ED2" w:rsidRDefault="00106DB9" w:rsidP="00D76E2B">
            <w:pPr>
              <w:spacing w:after="0" w:line="240" w:lineRule="auto"/>
              <w:contextualSpacing/>
              <w:rPr>
                <w:rFonts w:ascii="Segoe UI" w:eastAsia="Times New Roman" w:hAnsi="Segoe UI" w:cs="Segoe UI"/>
                <w:color w:val="0000FF"/>
                <w:sz w:val="24"/>
                <w:szCs w:val="28"/>
                <w:u w:val="single"/>
              </w:rPr>
            </w:pPr>
            <w:hyperlink r:id="rId20" w:history="1">
              <w:r w:rsidR="00A76ED2">
                <w:rPr>
                  <w:rFonts w:ascii="Segoe UI" w:eastAsia="Times New Roman" w:hAnsi="Segoe UI" w:cs="Segoe UI"/>
                  <w:color w:val="0000FF" w:themeColor="hyperlink"/>
                  <w:sz w:val="24"/>
                  <w:szCs w:val="28"/>
                  <w:u w:val="single"/>
                </w:rPr>
                <w:t>press23@23.kadastr.ru</w:t>
              </w:r>
            </w:hyperlink>
          </w:p>
        </w:tc>
        <w:tc>
          <w:tcPr>
            <w:tcW w:w="672" w:type="dxa"/>
            <w:hideMark/>
          </w:tcPr>
          <w:p w:rsidR="00A76ED2" w:rsidRDefault="00A76ED2" w:rsidP="00D76E2B">
            <w:pPr>
              <w:spacing w:after="0" w:line="240" w:lineRule="auto"/>
              <w:contextualSpacing/>
              <w:rPr>
                <w:rFonts w:ascii="Segoe UI" w:hAnsi="Segoe UI" w:cs="Segoe UI"/>
                <w:noProof/>
                <w:color w:val="0000FF" w:themeColor="hyperlink"/>
                <w:u w:val="single"/>
              </w:rPr>
            </w:pPr>
            <w:r>
              <w:rPr>
                <w:rFonts w:ascii="Segoe UI" w:hAnsi="Segoe UI" w:cs="Segoe UI"/>
                <w:noProof/>
                <w:color w:val="0000FF"/>
              </w:rPr>
              <w:drawing>
                <wp:inline distT="0" distB="0" distL="0" distR="0">
                  <wp:extent cx="361950" cy="361950"/>
                  <wp:effectExtent l="19050" t="0" r="0" b="0"/>
                  <wp:docPr id="2" name="Рисунок 10" descr="ин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инста"/>
                          <pic:cNvPicPr>
                            <a:picLocks noChangeAspect="1" noChangeArrowheads="1"/>
                          </pic:cNvPicPr>
                        </pic:nvPicPr>
                        <pic:blipFill>
                          <a:blip r:embed="rId21"/>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80" w:type="dxa"/>
            <w:hideMark/>
          </w:tcPr>
          <w:p w:rsidR="00A76ED2" w:rsidRDefault="00A76ED2" w:rsidP="00D76E2B">
            <w:pPr>
              <w:spacing w:after="0" w:line="240" w:lineRule="auto"/>
              <w:contextualSpacing/>
              <w:rPr>
                <w:rFonts w:ascii="Segoe UI" w:hAnsi="Segoe UI" w:cs="Segoe UI"/>
                <w:color w:val="0000FF"/>
                <w:szCs w:val="28"/>
                <w:u w:val="single"/>
              </w:rPr>
            </w:pPr>
            <w:r>
              <w:rPr>
                <w:rFonts w:ascii="Segoe UI" w:hAnsi="Segoe UI" w:cs="Segoe UI"/>
                <w:color w:val="0000FF"/>
                <w:szCs w:val="28"/>
                <w:u w:val="single"/>
              </w:rPr>
              <w:t>https://www.instagram.com/kadastr_kuban</w:t>
            </w:r>
          </w:p>
        </w:tc>
      </w:tr>
      <w:tr w:rsidR="00A76ED2" w:rsidTr="00D76E2B">
        <w:trPr>
          <w:jc w:val="center"/>
        </w:trPr>
        <w:tc>
          <w:tcPr>
            <w:tcW w:w="775" w:type="dxa"/>
            <w:hideMark/>
          </w:tcPr>
          <w:p w:rsidR="00A76ED2" w:rsidRDefault="00A76ED2" w:rsidP="00D76E2B">
            <w:pPr>
              <w:spacing w:after="0" w:line="240" w:lineRule="auto"/>
              <w:contextualSpacing/>
              <w:rPr>
                <w:rFonts w:ascii="Segoe UI" w:eastAsia="Times New Roman" w:hAnsi="Segoe UI" w:cs="Segoe UI"/>
                <w:color w:val="0000FF"/>
                <w:sz w:val="24"/>
                <w:szCs w:val="28"/>
              </w:rPr>
            </w:pPr>
            <w:r>
              <w:rPr>
                <w:rFonts w:ascii="Segoe UI" w:eastAsia="Times New Roman" w:hAnsi="Segoe UI" w:cs="Segoe UI"/>
                <w:noProof/>
                <w:color w:val="0000FF"/>
                <w:sz w:val="24"/>
                <w:szCs w:val="24"/>
              </w:rPr>
              <w:drawing>
                <wp:inline distT="0" distB="0" distL="0" distR="0">
                  <wp:extent cx="361950" cy="361950"/>
                  <wp:effectExtent l="19050" t="0" r="0" b="0"/>
                  <wp:docPr id="4" name="Рисунок 12" descr="твитт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твиттер"/>
                          <pic:cNvPicPr>
                            <a:picLocks noChangeAspect="1" noChangeArrowheads="1"/>
                          </pic:cNvPicPr>
                        </pic:nvPicPr>
                        <pic:blipFill>
                          <a:blip r:embed="rId22"/>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53" w:type="dxa"/>
            <w:hideMark/>
          </w:tcPr>
          <w:p w:rsidR="00A76ED2" w:rsidRDefault="00A76ED2" w:rsidP="00D76E2B">
            <w:pPr>
              <w:spacing w:after="0" w:line="240" w:lineRule="auto"/>
              <w:contextualSpacing/>
              <w:rPr>
                <w:rFonts w:ascii="Segoe UI" w:eastAsia="Times New Roman" w:hAnsi="Segoe UI" w:cs="Segoe UI"/>
                <w:color w:val="0000FF"/>
                <w:sz w:val="24"/>
                <w:szCs w:val="28"/>
                <w:u w:val="single"/>
              </w:rPr>
            </w:pPr>
            <w:r>
              <w:rPr>
                <w:rFonts w:ascii="Segoe UI" w:eastAsia="Times New Roman" w:hAnsi="Segoe UI" w:cs="Segoe UI"/>
                <w:color w:val="0000FF"/>
                <w:sz w:val="24"/>
                <w:szCs w:val="28"/>
                <w:u w:val="single"/>
              </w:rPr>
              <w:t>https://twitter.com/Kadastr_Kuban</w:t>
            </w:r>
          </w:p>
        </w:tc>
        <w:tc>
          <w:tcPr>
            <w:tcW w:w="672" w:type="dxa"/>
            <w:hideMark/>
          </w:tcPr>
          <w:p w:rsidR="00A76ED2" w:rsidRDefault="00A76ED2" w:rsidP="00D76E2B">
            <w:pPr>
              <w:spacing w:after="0" w:line="240" w:lineRule="auto"/>
              <w:contextualSpacing/>
              <w:rPr>
                <w:rFonts w:ascii="Segoe UI" w:hAnsi="Segoe UI" w:cs="Segoe UI"/>
                <w:noProof/>
                <w:color w:val="0000FF" w:themeColor="hyperlink"/>
                <w:u w:val="single"/>
              </w:rPr>
            </w:pPr>
            <w:r>
              <w:rPr>
                <w:rFonts w:ascii="Segoe UI" w:hAnsi="Segoe UI" w:cs="Segoe UI"/>
                <w:noProof/>
                <w:color w:val="0000FF"/>
              </w:rPr>
              <w:drawing>
                <wp:inline distT="0" distB="0" distL="0" distR="0">
                  <wp:extent cx="361950" cy="361950"/>
                  <wp:effectExtent l="19050" t="0" r="0" b="0"/>
                  <wp:docPr id="5" name="Рисунок 11" descr="телегр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телеграм"/>
                          <pic:cNvPicPr>
                            <a:picLocks noChangeAspect="1" noChangeArrowheads="1"/>
                          </pic:cNvPicPr>
                        </pic:nvPicPr>
                        <pic:blipFill>
                          <a:blip r:embed="rId23"/>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80" w:type="dxa"/>
            <w:hideMark/>
          </w:tcPr>
          <w:p w:rsidR="00A76ED2" w:rsidRDefault="00A76ED2" w:rsidP="00D76E2B">
            <w:pPr>
              <w:spacing w:after="0" w:line="240" w:lineRule="auto"/>
              <w:contextualSpacing/>
              <w:rPr>
                <w:rFonts w:ascii="Segoe UI" w:hAnsi="Segoe UI" w:cs="Segoe UI"/>
                <w:color w:val="0000FF"/>
                <w:szCs w:val="28"/>
                <w:u w:val="single"/>
              </w:rPr>
            </w:pPr>
            <w:r>
              <w:rPr>
                <w:rFonts w:ascii="Segoe UI" w:hAnsi="Segoe UI" w:cs="Segoe UI"/>
                <w:color w:val="0000FF"/>
                <w:szCs w:val="28"/>
                <w:u w:val="single"/>
              </w:rPr>
              <w:t>https://t.me/kadastr_kuban</w:t>
            </w:r>
          </w:p>
        </w:tc>
      </w:tr>
    </w:tbl>
    <w:p w:rsidR="00254AFF" w:rsidRDefault="00254AFF"/>
    <w:sectPr w:rsidR="00254AFF" w:rsidSect="008E251A">
      <w:footerReference w:type="default" r:id="rId24"/>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12B1" w:rsidRDefault="00D212B1" w:rsidP="004572E1">
      <w:pPr>
        <w:spacing w:after="0" w:line="240" w:lineRule="auto"/>
      </w:pPr>
      <w:r>
        <w:separator/>
      </w:r>
    </w:p>
  </w:endnote>
  <w:endnote w:type="continuationSeparator" w:id="1">
    <w:p w:rsidR="00D212B1" w:rsidRDefault="00D212B1" w:rsidP="004572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2E1" w:rsidRDefault="004572E1" w:rsidP="004572E1">
    <w:pPr>
      <w:tabs>
        <w:tab w:val="center" w:pos="4677"/>
        <w:tab w:val="right" w:pos="9355"/>
      </w:tabs>
      <w:spacing w:after="0" w:line="240" w:lineRule="auto"/>
      <w:jc w:val="center"/>
      <w:rPr>
        <w:rFonts w:ascii="Times New Roman" w:hAnsi="Times New Roman"/>
        <w:sz w:val="20"/>
      </w:rPr>
    </w:pPr>
    <w:r>
      <w:rPr>
        <w:rFonts w:ascii="Times New Roman" w:hAnsi="Times New Roman"/>
        <w:sz w:val="20"/>
      </w:rPr>
      <w:t>ул. Сормовская, д. 3, 350018</w:t>
    </w:r>
  </w:p>
  <w:p w:rsidR="004572E1" w:rsidRDefault="004572E1" w:rsidP="004572E1">
    <w:pPr>
      <w:tabs>
        <w:tab w:val="center" w:pos="4677"/>
        <w:tab w:val="right" w:pos="9355"/>
      </w:tabs>
      <w:spacing w:after="0" w:line="240" w:lineRule="auto"/>
      <w:jc w:val="center"/>
      <w:rPr>
        <w:rFonts w:ascii="Times New Roman" w:hAnsi="Times New Roman"/>
        <w:sz w:val="20"/>
      </w:rPr>
    </w:pPr>
    <w:r>
      <w:rPr>
        <w:rFonts w:ascii="Times New Roman" w:hAnsi="Times New Roman"/>
        <w:sz w:val="20"/>
      </w:rPr>
      <w:t>press23@23.kadastr.ru</w:t>
    </w:r>
  </w:p>
  <w:p w:rsidR="004572E1" w:rsidRDefault="004572E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12B1" w:rsidRDefault="00D212B1" w:rsidP="004572E1">
      <w:pPr>
        <w:spacing w:after="0" w:line="240" w:lineRule="auto"/>
      </w:pPr>
      <w:r>
        <w:separator/>
      </w:r>
    </w:p>
  </w:footnote>
  <w:footnote w:type="continuationSeparator" w:id="1">
    <w:p w:rsidR="00D212B1" w:rsidRDefault="00D212B1" w:rsidP="004572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D1179"/>
    <w:multiLevelType w:val="multilevel"/>
    <w:tmpl w:val="C76E4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751C7C"/>
    <w:multiLevelType w:val="hybridMultilevel"/>
    <w:tmpl w:val="E1B449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5F60867"/>
    <w:multiLevelType w:val="hybridMultilevel"/>
    <w:tmpl w:val="2EACFA1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useFELayout/>
  </w:compat>
  <w:rsids>
    <w:rsidRoot w:val="0020742C"/>
    <w:rsid w:val="000C6132"/>
    <w:rsid w:val="00106DB9"/>
    <w:rsid w:val="001355E5"/>
    <w:rsid w:val="0020742C"/>
    <w:rsid w:val="00211B8F"/>
    <w:rsid w:val="00254AFF"/>
    <w:rsid w:val="00406AD6"/>
    <w:rsid w:val="00426D8E"/>
    <w:rsid w:val="004572E1"/>
    <w:rsid w:val="00501611"/>
    <w:rsid w:val="00545270"/>
    <w:rsid w:val="00560A8B"/>
    <w:rsid w:val="006675B3"/>
    <w:rsid w:val="006F4BBA"/>
    <w:rsid w:val="00793937"/>
    <w:rsid w:val="008E251A"/>
    <w:rsid w:val="009C1186"/>
    <w:rsid w:val="00A76ED2"/>
    <w:rsid w:val="00CB1D61"/>
    <w:rsid w:val="00CC3485"/>
    <w:rsid w:val="00D212B1"/>
    <w:rsid w:val="00F90F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D61"/>
  </w:style>
  <w:style w:type="paragraph" w:styleId="1">
    <w:name w:val="heading 1"/>
    <w:basedOn w:val="a"/>
    <w:link w:val="10"/>
    <w:uiPriority w:val="9"/>
    <w:qFormat/>
    <w:rsid w:val="002074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742C"/>
    <w:rPr>
      <w:rFonts w:ascii="Times New Roman" w:eastAsia="Times New Roman" w:hAnsi="Times New Roman" w:cs="Times New Roman"/>
      <w:b/>
      <w:bCs/>
      <w:kern w:val="36"/>
      <w:sz w:val="48"/>
      <w:szCs w:val="48"/>
    </w:rPr>
  </w:style>
  <w:style w:type="character" w:styleId="a3">
    <w:name w:val="Hyperlink"/>
    <w:basedOn w:val="a0"/>
    <w:uiPriority w:val="99"/>
    <w:unhideWhenUsed/>
    <w:rsid w:val="0020742C"/>
    <w:rPr>
      <w:color w:val="0000FF"/>
      <w:u w:val="single"/>
    </w:rPr>
  </w:style>
  <w:style w:type="paragraph" w:styleId="a4">
    <w:name w:val="Normal (Web)"/>
    <w:basedOn w:val="a"/>
    <w:uiPriority w:val="99"/>
    <w:semiHidden/>
    <w:unhideWhenUsed/>
    <w:rsid w:val="0020742C"/>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20742C"/>
    <w:rPr>
      <w:b/>
      <w:bCs/>
    </w:rPr>
  </w:style>
  <w:style w:type="paragraph" w:styleId="a6">
    <w:name w:val="header"/>
    <w:basedOn w:val="a"/>
    <w:link w:val="a7"/>
    <w:uiPriority w:val="99"/>
    <w:semiHidden/>
    <w:unhideWhenUsed/>
    <w:rsid w:val="004572E1"/>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4572E1"/>
  </w:style>
  <w:style w:type="paragraph" w:styleId="a8">
    <w:name w:val="footer"/>
    <w:basedOn w:val="a"/>
    <w:link w:val="a9"/>
    <w:uiPriority w:val="99"/>
    <w:semiHidden/>
    <w:unhideWhenUsed/>
    <w:rsid w:val="004572E1"/>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4572E1"/>
  </w:style>
  <w:style w:type="paragraph" w:styleId="aa">
    <w:name w:val="Balloon Text"/>
    <w:basedOn w:val="a"/>
    <w:link w:val="ab"/>
    <w:uiPriority w:val="99"/>
    <w:semiHidden/>
    <w:unhideWhenUsed/>
    <w:rsid w:val="00A76ED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76ED2"/>
    <w:rPr>
      <w:rFonts w:ascii="Tahoma" w:hAnsi="Tahoma" w:cs="Tahoma"/>
      <w:sz w:val="16"/>
      <w:szCs w:val="16"/>
    </w:rPr>
  </w:style>
  <w:style w:type="paragraph" w:styleId="ac">
    <w:name w:val="List Paragraph"/>
    <w:basedOn w:val="a"/>
    <w:uiPriority w:val="34"/>
    <w:qFormat/>
    <w:rsid w:val="001355E5"/>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792408302">
      <w:bodyDiv w:val="1"/>
      <w:marLeft w:val="0"/>
      <w:marRight w:val="0"/>
      <w:marTop w:val="0"/>
      <w:marBottom w:val="0"/>
      <w:divBdr>
        <w:top w:val="none" w:sz="0" w:space="0" w:color="auto"/>
        <w:left w:val="none" w:sz="0" w:space="0" w:color="auto"/>
        <w:bottom w:val="none" w:sz="0" w:space="0" w:color="auto"/>
        <w:right w:val="none" w:sz="0" w:space="0" w:color="auto"/>
      </w:divBdr>
      <w:divsChild>
        <w:div w:id="808866465">
          <w:marLeft w:val="-180"/>
          <w:marRight w:val="-180"/>
          <w:marTop w:val="0"/>
          <w:marBottom w:val="0"/>
          <w:divBdr>
            <w:top w:val="none" w:sz="0" w:space="0" w:color="auto"/>
            <w:left w:val="none" w:sz="0" w:space="0" w:color="auto"/>
            <w:bottom w:val="none" w:sz="0" w:space="0" w:color="auto"/>
            <w:right w:val="none" w:sz="0" w:space="0" w:color="auto"/>
          </w:divBdr>
          <w:divsChild>
            <w:div w:id="318928635">
              <w:marLeft w:val="3060"/>
              <w:marRight w:val="0"/>
              <w:marTop w:val="0"/>
              <w:marBottom w:val="0"/>
              <w:divBdr>
                <w:top w:val="none" w:sz="0" w:space="0" w:color="auto"/>
                <w:left w:val="none" w:sz="0" w:space="0" w:color="auto"/>
                <w:bottom w:val="none" w:sz="0" w:space="0" w:color="auto"/>
                <w:right w:val="none" w:sz="0" w:space="0" w:color="auto"/>
              </w:divBdr>
            </w:div>
          </w:divsChild>
        </w:div>
        <w:div w:id="929654425">
          <w:marLeft w:val="-180"/>
          <w:marRight w:val="-180"/>
          <w:marTop w:val="0"/>
          <w:marBottom w:val="0"/>
          <w:divBdr>
            <w:top w:val="none" w:sz="0" w:space="0" w:color="auto"/>
            <w:left w:val="none" w:sz="0" w:space="0" w:color="auto"/>
            <w:bottom w:val="none" w:sz="0" w:space="0" w:color="auto"/>
            <w:right w:val="none" w:sz="0" w:space="0" w:color="auto"/>
          </w:divBdr>
          <w:divsChild>
            <w:div w:id="514002549">
              <w:marLeft w:val="0"/>
              <w:marRight w:val="0"/>
              <w:marTop w:val="0"/>
              <w:marBottom w:val="0"/>
              <w:divBdr>
                <w:top w:val="none" w:sz="0" w:space="0" w:color="auto"/>
                <w:left w:val="none" w:sz="0" w:space="0" w:color="auto"/>
                <w:bottom w:val="none" w:sz="0" w:space="0" w:color="auto"/>
                <w:right w:val="none" w:sz="0" w:space="0" w:color="auto"/>
              </w:divBdr>
              <w:divsChild>
                <w:div w:id="95815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osreestr.gov.ru/wps/portal/p/cc_present/EGRN_1" TargetMode="External"/><Relationship Id="rId13" Type="http://schemas.openxmlformats.org/officeDocument/2006/relationships/hyperlink" Target="https://kadastr.ru" TargetMode="External"/><Relationship Id="rId18" Type="http://schemas.openxmlformats.org/officeDocument/2006/relationships/hyperlink" Target="http://old.economy.gov.ru/minec/about/structure/depRealty/201708061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image" Target="media/image1.png"/><Relationship Id="rId12" Type="http://schemas.openxmlformats.org/officeDocument/2006/relationships/hyperlink" Target="https://kadastr.ru" TargetMode="External"/><Relationship Id="rId17" Type="http://schemas.openxmlformats.org/officeDocument/2006/relationships/hyperlink" Target="http://www.consultant.ru/document/cons_doc_LAW_182661/13b49306f5233839ddc86ec9961aa17b47a25e2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osreestr.gov.ru/site/activity/gosudarstvennyy-reestr-kadastrovykh-inzhenerov/" TargetMode="External"/><Relationship Id="rId20" Type="http://schemas.openxmlformats.org/officeDocument/2006/relationships/hyperlink" Target="mailto:press23@23.kadastr.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adastr.ru/"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pkk.rosreestr.ru" TargetMode="External"/><Relationship Id="rId23" Type="http://schemas.openxmlformats.org/officeDocument/2006/relationships/image" Target="media/image5.png"/><Relationship Id="rId10" Type="http://schemas.openxmlformats.org/officeDocument/2006/relationships/hyperlink" Target="https://rosreestr.gov.ru"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rosreestr.gov.ru/site/" TargetMode="External"/><Relationship Id="rId14" Type="http://schemas.openxmlformats.org/officeDocument/2006/relationships/hyperlink" Target="https://pkk.rosreestr.ru/" TargetMode="External"/><Relationship Id="rId22"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5</Pages>
  <Words>1208</Words>
  <Characters>6887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user2142</dc:creator>
  <cp:keywords/>
  <dc:description/>
  <cp:lastModifiedBy>user2142</cp:lastModifiedBy>
  <cp:revision>5</cp:revision>
  <dcterms:created xsi:type="dcterms:W3CDTF">2021-08-24T09:51:00Z</dcterms:created>
  <dcterms:modified xsi:type="dcterms:W3CDTF">2021-08-25T08:22:00Z</dcterms:modified>
</cp:coreProperties>
</file>