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Росреестр утвердил новый вид разрешенного использования – «Виноградарство»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Приказом Росреестра </w:t>
      </w:r>
      <w:r>
        <w:rPr>
          <w:rFonts w:ascii="Times New Roman" w:hAnsi="Times New Roman" w:cs="Times New Roman"/>
          <w:i/>
          <w:color w:val="000000" w:themeColor="text1"/>
          <w:sz w:val="28"/>
        </w:rPr>
        <w:t xml:space="preserve">№ </w:t>
      </w:r>
      <w:hyperlink r:id="rId8" w:history="1">
        <w:r>
          <w:rPr>
            <w:rStyle w:val="ab"/>
            <w:rFonts w:ascii="Times New Roman" w:hAnsi="Times New Roman" w:cs="Times New Roman"/>
            <w:i/>
            <w:color w:val="000000" w:themeColor="text1"/>
            <w:sz w:val="28"/>
          </w:rPr>
          <w:t>П/0414</w:t>
        </w:r>
      </w:hyperlink>
      <w:r>
        <w:rPr>
          <w:rFonts w:ascii="Times New Roman" w:hAnsi="Times New Roman" w:cs="Times New Roman"/>
          <w:i/>
          <w:color w:val="000000" w:themeColor="text1"/>
          <w:sz w:val="28"/>
        </w:rPr>
        <w:t xml:space="preserve"> от </w:t>
      </w:r>
      <w:r>
        <w:rPr>
          <w:rFonts w:ascii="Times New Roman" w:hAnsi="Times New Roman" w:cs="Times New Roman"/>
          <w:i/>
          <w:sz w:val="28"/>
        </w:rPr>
        <w:t xml:space="preserve">16 сентября 2021 года в </w:t>
      </w:r>
      <w:hyperlink r:id="rId9" w:history="1">
        <w:r>
          <w:rPr>
            <w:rStyle w:val="ab"/>
            <w:rFonts w:ascii="Times New Roman" w:hAnsi="Times New Roman" w:cs="Times New Roman"/>
            <w:i/>
            <w:color w:val="000000" w:themeColor="text1"/>
            <w:sz w:val="28"/>
          </w:rPr>
          <w:t>Классификатор видов разрешенного использования земельных участков</w:t>
        </w:r>
      </w:hyperlink>
      <w:r>
        <w:rPr>
          <w:rFonts w:ascii="Times New Roman" w:hAnsi="Times New Roman" w:cs="Times New Roman"/>
          <w:i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внесен пункт «Виноградарство».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Вид разрешенного использования «Виноградарство» позволяет использовать землю только для возделывания винограда. Пункт добавлен в Классификатор под кодовым номером 1.5.1.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Ранее виноград выращивали на землях с видом разрешенного использования «Садоводство» (код 1.5). Однако на таких территориях можно было возводить не только виноградники, но и любые другие многолетние плодовые и ягодные культуры.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Инициатором введения отдельного вида разрешенного использования для выращивания винограда стал глава Краснодарского края Вениамин Кондратьев.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>«Добавление в Классификатор вида разрешенного использования «Виноградарство» и закрепление такового за земельными участками исключит возможность использовать виноградоп</w:t>
      </w:r>
      <w:bookmarkStart w:id="0" w:name="_GoBack"/>
      <w:bookmarkEnd w:id="0"/>
      <w:r>
        <w:rPr>
          <w:rFonts w:ascii="Times New Roman" w:hAnsi="Times New Roman" w:cs="Times New Roman"/>
          <w:bCs/>
          <w:i/>
          <w:sz w:val="28"/>
        </w:rPr>
        <w:t>ригодные земли для выращивания других культур или перевода в территорию жилой застройки,»</w:t>
      </w:r>
      <w:r>
        <w:rPr>
          <w:rFonts w:ascii="Times New Roman" w:hAnsi="Times New Roman" w:cs="Times New Roman"/>
          <w:bCs/>
          <w:sz w:val="28"/>
        </w:rPr>
        <w:t xml:space="preserve"> – отметил </w:t>
      </w:r>
      <w:r>
        <w:rPr>
          <w:rFonts w:ascii="Times New Roman" w:hAnsi="Times New Roman" w:cs="Times New Roman"/>
          <w:b/>
          <w:bCs/>
          <w:sz w:val="28"/>
        </w:rPr>
        <w:t>заместитель директора Кадастровой палаты по Краснодарскому краю Андрей Власенко</w:t>
      </w:r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Согласно федеральному закону 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«О виноградарстве и виноделии»</w:t>
        </w:r>
      </w:hyperlink>
      <w:r>
        <w:rPr>
          <w:rFonts w:ascii="Times New Roman" w:hAnsi="Times New Roman" w:cs="Times New Roman"/>
          <w:bCs/>
          <w:sz w:val="28"/>
        </w:rPr>
        <w:t xml:space="preserve">, вступившему в силу в 2020 году, российское вино можно производить только из ягод, выращенных на территории России. В связи с новым законодательством земли, пригодные для выращивания винограда, стали особенно ценны. Изменение Классификатора видов </w:t>
      </w:r>
      <w:r>
        <w:rPr>
          <w:rFonts w:ascii="Times New Roman" w:hAnsi="Times New Roman" w:cs="Times New Roman"/>
          <w:bCs/>
          <w:sz w:val="28"/>
        </w:rPr>
        <w:lastRenderedPageBreak/>
        <w:t>разрешенного использования должно помочь в производстве достаточного объема сырья для производства отечественного вина.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настоящий момент продолжается процесс изменения правил землепользования и застройки муниципальных образований Краснодарского края. Так, например, в Анапе выделено более 30 тыс. га земель для возделывания винограда.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Напоминаем, что для изменения вида разрешенного использования нужно написать заявление. По желанию заявителя можно приложить копию выписки из ПЗЗ или акт о предоставлении разрешения на условно разрешенный вид использования. Подать заявление можно в офисе МФЦ, а также в любом удобном месте, заказав 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>выездное обслуживание</w:t>
        </w:r>
      </w:hyperlink>
      <w:r>
        <w:rPr>
          <w:rFonts w:ascii="Times New Roman" w:hAnsi="Times New Roman" w:cs="Times New Roman"/>
          <w:bCs/>
          <w:sz w:val="28"/>
        </w:rPr>
        <w:t xml:space="preserve"> Кадастровой палаты.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7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ул. Сормовская,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21/09/28/rosreestr-prikaz0414-site-dok.html" TargetMode="External"/><Relationship Id="rId13" Type="http://schemas.openxmlformats.org/officeDocument/2006/relationships/hyperlink" Target="mailto:press23@23.kadastr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dastr.ru/services/vyezdnoe-obsluzhivani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://www.consultant.ru/document/cons_doc_LAW_341772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4962082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87</cp:revision>
  <dcterms:created xsi:type="dcterms:W3CDTF">2021-07-30T12:29:00Z</dcterms:created>
  <dcterms:modified xsi:type="dcterms:W3CDTF">2021-10-25T13:37:00Z</dcterms:modified>
</cp:coreProperties>
</file>