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Кадастровая палат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а: в ЕГРН внесены данные более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трёхсот сорока особо охраняемых природных территорий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01.01.2022 в Едином государственном реестре недвижимости (далее – ЕГРН) содержатся сведения о границах 346 особо охраняемых природных территорий регионального и местного значения Краснодарского края, 44 из которых были внесены в 2021 году.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Работа по определению границ и внесению сведений о природных территориях федерального значения по поручению Президента России Владимира Путина была завершена до 1 января 2022 года.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Для координации деятельности и оперативного взаимодействия между ведомствами Минприроды России была создана рабочая группа по внесению сведений о местоположении границ ООПТ федерального значения в реестр недвижимости. В состав рабочей группы вошли представители Минприроды, Росреестра, Кадастровой палаты, Рослесхоза, </w:t>
      </w:r>
      <w:proofErr w:type="spellStart"/>
      <w:r>
        <w:rPr>
          <w:rFonts w:ascii="Times New Roman" w:hAnsi="Times New Roman" w:cs="Times New Roman"/>
          <w:bCs/>
          <w:sz w:val="28"/>
        </w:rPr>
        <w:t>Росимущества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и Информационно-аналитического центра поддержки заповедного дела.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Кадастровой палатой был подготовлен и направлен в Минприроды перечень местных систем координат, используемых для ведения ЕГРН на территории кадастровых округов, в пределах которых расположены ООПТ.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Так, в ЕГРН содержатся сведения о 5 границах особо охраняемых природных территориях федерального значения: это Государственный природный заказник «Приазовский», Государственный природный заказник «Кавказский имени Х.Г. Шапошникова», Государственный природный заповедник «</w:t>
      </w:r>
      <w:proofErr w:type="spellStart"/>
      <w:r>
        <w:rPr>
          <w:rFonts w:ascii="Times New Roman" w:hAnsi="Times New Roman" w:cs="Times New Roman"/>
          <w:bCs/>
          <w:sz w:val="28"/>
        </w:rPr>
        <w:t>Утриш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», Национальный парк «Сочинский», Дендрологический парк и ботанический сад «Дендрологический </w:t>
      </w:r>
      <w:r>
        <w:rPr>
          <w:rFonts w:ascii="Times New Roman" w:hAnsi="Times New Roman" w:cs="Times New Roman"/>
          <w:bCs/>
          <w:sz w:val="28"/>
        </w:rPr>
        <w:lastRenderedPageBreak/>
        <w:t>парк Южные культуры». Сведения о границах Государственного природного заповедника «</w:t>
      </w:r>
      <w:proofErr w:type="spellStart"/>
      <w:r>
        <w:rPr>
          <w:rFonts w:ascii="Times New Roman" w:hAnsi="Times New Roman" w:cs="Times New Roman"/>
          <w:bCs/>
          <w:sz w:val="28"/>
        </w:rPr>
        <w:t>Утриш</w:t>
      </w:r>
      <w:proofErr w:type="spellEnd"/>
      <w:r>
        <w:rPr>
          <w:rFonts w:ascii="Times New Roman" w:hAnsi="Times New Roman" w:cs="Times New Roman"/>
          <w:bCs/>
          <w:sz w:val="28"/>
        </w:rPr>
        <w:t>» были внесены в 2021 году.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 особо охраняемым территориям относятся природные заповедники, национальные парки, заказники, ботанические сады. Некоторые ООПТ принадлежат к объектам Всемирного природного наследия.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 территории России находится 11 таких объектов. В их состав входят 13 заповедников, семь национальных парков, три федеральных заказника, несколько памятников природы и буферные зоны заповедников. Среди уникальных природных объектов России – озеро Байкал, вулканы Камчатки, Золотые горы Алтая, Плато </w:t>
      </w:r>
      <w:proofErr w:type="spellStart"/>
      <w:r>
        <w:rPr>
          <w:rFonts w:ascii="Times New Roman" w:hAnsi="Times New Roman" w:cs="Times New Roman"/>
          <w:bCs/>
          <w:sz w:val="28"/>
        </w:rPr>
        <w:t>Путорана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и другие памятники природы.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Четкое определение границ особо охраняемых природных территорий позволит защитить их территориальную целостность, природную среду, растительный и животный мир.</w:t>
      </w:r>
      <w:bookmarkStart w:id="0" w:name="_GoBack"/>
      <w:bookmarkEnd w:id="0"/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sz w:val="28"/>
        </w:rPr>
        <w:t>: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Особо охраняемые природные территории (ООПТ) – это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значение. Как правило, эти территории полностью или частично изъяты из хозяйственного использования, так как для них установлен режим особой охраны.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 ООПТ федерального значения относятся </w:t>
      </w:r>
      <w:hyperlink r:id="rId8" w:anchor="/document/10107990/paragraph/62:0" w:history="1">
        <w:r>
          <w:rPr>
            <w:rStyle w:val="ab"/>
            <w:rFonts w:ascii="Times New Roman" w:hAnsi="Times New Roman" w:cs="Times New Roman"/>
            <w:bCs/>
            <w:sz w:val="28"/>
          </w:rPr>
          <w:t>государственные природные заповедники</w:t>
        </w:r>
      </w:hyperlink>
      <w:r>
        <w:rPr>
          <w:rFonts w:ascii="Times New Roman" w:hAnsi="Times New Roman" w:cs="Times New Roman"/>
          <w:bCs/>
          <w:sz w:val="28"/>
        </w:rPr>
        <w:t>, </w:t>
      </w:r>
      <w:hyperlink r:id="rId9" w:anchor="/document/10107990/paragraph/125:0" w:history="1">
        <w:r>
          <w:rPr>
            <w:rStyle w:val="ab"/>
            <w:rFonts w:ascii="Times New Roman" w:hAnsi="Times New Roman" w:cs="Times New Roman"/>
            <w:bCs/>
            <w:sz w:val="28"/>
          </w:rPr>
          <w:t>национальные парки</w:t>
        </w:r>
      </w:hyperlink>
      <w:r>
        <w:rPr>
          <w:rFonts w:ascii="Times New Roman" w:hAnsi="Times New Roman" w:cs="Times New Roman"/>
          <w:bCs/>
          <w:sz w:val="28"/>
        </w:rPr>
        <w:t>; также к ООПТ федерального значения могут быть отнесены </w:t>
      </w:r>
      <w:hyperlink r:id="rId10" w:anchor="/document/10107990/paragraph/225:0" w:history="1">
        <w:r>
          <w:rPr>
            <w:rStyle w:val="ab"/>
            <w:rFonts w:ascii="Times New Roman" w:hAnsi="Times New Roman" w:cs="Times New Roman"/>
            <w:bCs/>
            <w:sz w:val="28"/>
          </w:rPr>
          <w:t>государственные природные заказники</w:t>
        </w:r>
      </w:hyperlink>
      <w:r>
        <w:rPr>
          <w:rFonts w:ascii="Times New Roman" w:hAnsi="Times New Roman" w:cs="Times New Roman"/>
          <w:bCs/>
          <w:sz w:val="28"/>
        </w:rPr>
        <w:t>, </w:t>
      </w:r>
      <w:hyperlink r:id="rId11" w:anchor="/document/10107990/paragraph/254:0" w:history="1">
        <w:r>
          <w:rPr>
            <w:rStyle w:val="ab"/>
            <w:rFonts w:ascii="Times New Roman" w:hAnsi="Times New Roman" w:cs="Times New Roman"/>
            <w:bCs/>
            <w:sz w:val="28"/>
          </w:rPr>
          <w:t>памятники природы</w:t>
        </w:r>
      </w:hyperlink>
      <w:r>
        <w:rPr>
          <w:rFonts w:ascii="Times New Roman" w:hAnsi="Times New Roman" w:cs="Times New Roman"/>
          <w:bCs/>
          <w:sz w:val="28"/>
        </w:rPr>
        <w:t>, </w:t>
      </w:r>
      <w:hyperlink r:id="rId12" w:anchor="/document/10107990/paragraph/272:0" w:history="1">
        <w:r>
          <w:rPr>
            <w:rStyle w:val="ab"/>
            <w:rFonts w:ascii="Times New Roman" w:hAnsi="Times New Roman" w:cs="Times New Roman"/>
            <w:bCs/>
            <w:sz w:val="28"/>
          </w:rPr>
          <w:t>дендрологические парки и ботанические сады</w:t>
        </w:r>
      </w:hyperlink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4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8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ivo.garant.ru/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://ivo.garant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24</cp:revision>
  <dcterms:created xsi:type="dcterms:W3CDTF">2021-07-30T12:29:00Z</dcterms:created>
  <dcterms:modified xsi:type="dcterms:W3CDTF">2022-01-12T10:49:00Z</dcterms:modified>
</cp:coreProperties>
</file>