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Быстро оформить документы поможет электронная подпись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Получить сертификат усиленной квалифицированной электронной подписи (УКЭП) можно в Удостоверяющем центре Кадастровой палаты по Краснодарскому краю.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Усиленная квалифицированная электронная подпись – аналог собственноручной подписи, имеющий юридическую силу и действительный на всей территории страны. Электронная подпись позволяет в режиме </w:t>
      </w:r>
      <w:proofErr w:type="spellStart"/>
      <w:r>
        <w:rPr>
          <w:rFonts w:ascii="Times New Roman" w:hAnsi="Times New Roman" w:cs="Times New Roman"/>
          <w:sz w:val="28"/>
        </w:rPr>
        <w:t>online</w:t>
      </w:r>
      <w:proofErr w:type="spellEnd"/>
      <w:r>
        <w:rPr>
          <w:rFonts w:ascii="Times New Roman" w:hAnsi="Times New Roman" w:cs="Times New Roman"/>
          <w:sz w:val="28"/>
        </w:rPr>
        <w:t xml:space="preserve"> совершать операции, требующие подтверждения личности.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Сегодня с помощью электронной подписи Кадастровой палаты можно не только совершать сделки с недвижимостью, подавать заявления на государственный кадастровый учет и регистрацию прав, но и получить ИНН, подать налоговую декларацию, поставить автомобиль на учет в ГИБДД, узнать о своих штрафах, оформить анкету для получения загранпаспорта, подать заявление для поступления в вуз и </w:t>
      </w:r>
      <w:hyperlink r:id="rId8" w:history="1">
        <w:r>
          <w:rPr>
            <w:rStyle w:val="ab"/>
            <w:rFonts w:ascii="Times New Roman" w:hAnsi="Times New Roman" w:cs="Times New Roman"/>
            <w:sz w:val="28"/>
          </w:rPr>
          <w:t>многое д</w:t>
        </w:r>
        <w:r>
          <w:rPr>
            <w:rStyle w:val="ab"/>
            <w:rFonts w:ascii="Times New Roman" w:hAnsi="Times New Roman" w:cs="Times New Roman"/>
            <w:sz w:val="28"/>
          </w:rPr>
          <w:t>р</w:t>
        </w:r>
        <w:r>
          <w:rPr>
            <w:rStyle w:val="ab"/>
            <w:rFonts w:ascii="Times New Roman" w:hAnsi="Times New Roman" w:cs="Times New Roman"/>
            <w:sz w:val="28"/>
          </w:rPr>
          <w:t>угое</w:t>
        </w:r>
      </w:hyperlink>
      <w:r>
        <w:rPr>
          <w:rFonts w:ascii="Times New Roman" w:hAnsi="Times New Roman" w:cs="Times New Roman"/>
          <w:sz w:val="28"/>
        </w:rPr>
        <w:t>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9" w:history="1">
        <w:r>
          <w:rPr>
            <w:rStyle w:val="ab"/>
            <w:rFonts w:ascii="Times New Roman" w:hAnsi="Times New Roman" w:cs="Times New Roman"/>
            <w:sz w:val="28"/>
          </w:rPr>
          <w:t>Получить</w:t>
        </w:r>
      </w:hyperlink>
      <w:r>
        <w:rPr>
          <w:rFonts w:ascii="Times New Roman" w:hAnsi="Times New Roman" w:cs="Times New Roman"/>
          <w:sz w:val="28"/>
        </w:rPr>
        <w:t xml:space="preserve"> сертификат УКЭП, а также </w:t>
      </w:r>
      <w:hyperlink r:id="rId10" w:history="1">
        <w:r>
          <w:rPr>
            <w:rStyle w:val="ab"/>
            <w:rFonts w:ascii="Times New Roman" w:hAnsi="Times New Roman" w:cs="Times New Roman"/>
            <w:sz w:val="28"/>
          </w:rPr>
          <w:t>проверить</w:t>
        </w:r>
      </w:hyperlink>
      <w:r>
        <w:rPr>
          <w:rFonts w:ascii="Times New Roman" w:hAnsi="Times New Roman" w:cs="Times New Roman"/>
          <w:sz w:val="28"/>
        </w:rPr>
        <w:t xml:space="preserve"> электронную подпись на подлинность можно на сайте Удостоверяющего центра Кадастровой палаты </w:t>
      </w:r>
      <w:hyperlink r:id="rId11" w:history="1">
        <w:r>
          <w:rPr>
            <w:rStyle w:val="ab"/>
            <w:rFonts w:ascii="Times New Roman" w:hAnsi="Times New Roman" w:cs="Times New Roman"/>
            <w:sz w:val="28"/>
          </w:rPr>
          <w:t>uc.kadastr.ru</w:t>
        </w:r>
      </w:hyperlink>
      <w:r>
        <w:rPr>
          <w:rFonts w:ascii="Times New Roman" w:hAnsi="Times New Roman" w:cs="Times New Roman"/>
          <w:sz w:val="28"/>
        </w:rPr>
        <w:t>.</w:t>
      </w:r>
    </w:p>
    <w:p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Подробную </w:t>
      </w:r>
      <w:r>
        <w:rPr>
          <w:rFonts w:ascii="Times New Roman" w:hAnsi="Times New Roman" w:cs="Times New Roman"/>
          <w:sz w:val="28"/>
        </w:rPr>
        <w:t>информацию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sz w:val="28"/>
          <w:lang w:eastAsia="ru-RU"/>
        </w:rPr>
        <w:t>сертификатах УКЭП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lang w:eastAsia="ru-RU"/>
        </w:rPr>
        <w:t xml:space="preserve"> можно узнать в Удостоверяющем центре Кадастровой палаты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по Краснодарскому краю</w:t>
      </w:r>
      <w:r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>
      <w:pPr>
        <w:pStyle w:val="a3"/>
        <w:numPr>
          <w:ilvl w:val="0"/>
          <w:numId w:val="4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</w:rPr>
        <w:t>телефону: 8-861-992-13-02 (доб. 2222),</w:t>
      </w:r>
    </w:p>
    <w:p>
      <w:pPr>
        <w:pStyle w:val="a3"/>
        <w:numPr>
          <w:ilvl w:val="0"/>
          <w:numId w:val="4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</w:rPr>
        <w:t>по</w:t>
      </w:r>
      <w:proofErr w:type="gramEnd"/>
      <w:r>
        <w:rPr>
          <w:rFonts w:ascii="Times New Roman" w:hAnsi="Times New Roman" w:cs="Times New Roman"/>
          <w:sz w:val="28"/>
        </w:rPr>
        <w:t xml:space="preserve"> адресу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электронной почты: </w:t>
      </w:r>
      <w:hyperlink r:id="rId12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uc_request_23@23.kadastr.ru</w:t>
        </w:r>
      </w:hyperlink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 течение 2021 года специалисты Удостоверяющего центра Кадастровой </w:t>
      </w:r>
      <w:proofErr w:type="gramStart"/>
      <w:r>
        <w:rPr>
          <w:rFonts w:ascii="Times New Roman" w:hAnsi="Times New Roman" w:cs="Times New Roman"/>
          <w:sz w:val="28"/>
        </w:rPr>
        <w:t>палаты</w:t>
      </w:r>
      <w:proofErr w:type="gramEnd"/>
      <w:r>
        <w:rPr>
          <w:rFonts w:ascii="Times New Roman" w:hAnsi="Times New Roman" w:cs="Times New Roman"/>
          <w:sz w:val="28"/>
        </w:rPr>
        <w:t xml:space="preserve"> по Краснодарскому краю выдали 142 сертификата УКЭП.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Удостоверяющий центр Федеральной кадастровой палаты осуществляет выдачу сертификатов УКЭП с 2017 года. За этот период Удостоверяющий центр Краснодарского края оказал более 700 услуг.</w:t>
      </w:r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4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</w:pPr>
    </w:p>
    <w:sectPr>
      <w:footerReference w:type="default" r:id="rId18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36665"/>
    <w:multiLevelType w:val="hybridMultilevel"/>
    <w:tmpl w:val="07F81F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E7A71EA"/>
    <w:multiLevelType w:val="hybridMultilevel"/>
    <w:tmpl w:val="FC5E35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.kadastr.ru/elpodp" TargetMode="Externa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uc_request_23@23.kadastr.ru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c.kadastr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crypto.kadastr.ru/SVS/Verify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.kadastr.ru/profile?view=registration" TargetMode="External"/><Relationship Id="rId14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41</cp:revision>
  <dcterms:created xsi:type="dcterms:W3CDTF">2021-07-30T12:29:00Z</dcterms:created>
  <dcterms:modified xsi:type="dcterms:W3CDTF">2021-12-15T11:29:00Z</dcterms:modified>
</cp:coreProperties>
</file>