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64624E" w:rsidRPr="00383EFE" w14:paraId="631B86B4" w14:textId="77777777" w:rsidTr="000371F4">
        <w:trPr>
          <w:trHeight w:val="1077"/>
        </w:trPr>
        <w:tc>
          <w:tcPr>
            <w:tcW w:w="3707" w:type="dxa"/>
          </w:tcPr>
          <w:p w14:paraId="137E0B67" w14:textId="77777777" w:rsidR="0064624E" w:rsidRPr="00383EFE" w:rsidRDefault="0064624E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971" w:type="dxa"/>
          </w:tcPr>
          <w:p w14:paraId="6588311A" w14:textId="77777777" w:rsidR="0064624E" w:rsidRPr="00383EFE" w:rsidRDefault="0064624E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34D0A59C" w14:textId="77777777" w:rsidR="0064624E" w:rsidRPr="00383EFE" w:rsidRDefault="0064624E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0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436E327B" w14:textId="77777777" w:rsidR="0064624E" w:rsidRPr="00383EFE" w:rsidRDefault="0064624E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7593663B" w14:textId="77777777" w:rsidR="0064624E" w:rsidRPr="00383EFE" w:rsidRDefault="0064624E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32C5E590" w14:textId="77777777" w:rsidR="0064624E" w:rsidRPr="00383EFE" w:rsidRDefault="0064624E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6D04902A" w14:textId="77777777" w:rsidR="0064624E" w:rsidRPr="00383EFE" w:rsidRDefault="0064624E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0"/>
          </w:p>
        </w:tc>
      </w:tr>
    </w:tbl>
    <w:p w14:paraId="320B9383" w14:textId="77777777" w:rsidR="0064624E" w:rsidRDefault="0064624E" w:rsidP="0064624E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14:paraId="0126E68E" w14:textId="77777777" w:rsidR="0064624E" w:rsidRPr="006A3B29" w:rsidRDefault="0064624E" w:rsidP="0064624E">
      <w:pPr>
        <w:pStyle w:val="2"/>
        <w:shd w:val="clear" w:color="auto" w:fill="FDFDFD"/>
        <w:spacing w:before="168" w:after="9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3B29">
        <w:rPr>
          <w:rFonts w:ascii="Times New Roman" w:hAnsi="Times New Roman" w:cs="Times New Roman"/>
          <w:b/>
          <w:color w:val="auto"/>
          <w:sz w:val="28"/>
          <w:szCs w:val="28"/>
        </w:rPr>
        <w:t>Как перевести жилое помещение в нежилое?</w:t>
      </w:r>
    </w:p>
    <w:p w14:paraId="4C678085" w14:textId="77777777" w:rsidR="0064624E" w:rsidRDefault="0064624E" w:rsidP="0064624E">
      <w:pPr>
        <w:pStyle w:val="a3"/>
        <w:shd w:val="clear" w:color="auto" w:fill="FDFDFD"/>
        <w:spacing w:before="7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BA4B3B" w14:textId="77777777" w:rsidR="0064624E" w:rsidRPr="006A3B29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Перевести жилое помещение в нежилое можно при одновременном соблюдении следующих условий (ч. 2, 3 ст. 22 ЖК РФ):</w:t>
      </w:r>
    </w:p>
    <w:p w14:paraId="3AE4DE5E" w14:textId="77777777" w:rsidR="0064624E" w:rsidRPr="006A3B29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1) помещение принадлежит Вам на праве собственности и расположено на первом этаже здания. Помещение, находящееся на втором этаже и выше, можно перевести в нежилое, только если под ними расположены нежилые помещения;</w:t>
      </w:r>
    </w:p>
    <w:p w14:paraId="79337E02" w14:textId="77777777" w:rsidR="0064624E" w:rsidRPr="006A3B29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2) помещение имеет отдельный вход, изолированный от лестничных площадок, входа в подъезд и иных помещений, обеспечивающих доступ к жилым помещениям. Если отдельного входа нет, то должна существовать возможность его построить;</w:t>
      </w:r>
    </w:p>
    <w:p w14:paraId="477605F7" w14:textId="77777777" w:rsidR="0064624E" w:rsidRPr="006A3B29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3) в помещении никто не зарегистрирован и не проживает;</w:t>
      </w:r>
    </w:p>
    <w:p w14:paraId="15CFBCA9" w14:textId="77777777" w:rsidR="0064624E" w:rsidRPr="006A3B29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4) помещение не обременено правами иных лиц (например, в силу договоров ипотеки, аренды и т.п.).</w:t>
      </w:r>
    </w:p>
    <w:p w14:paraId="5D855065" w14:textId="77777777" w:rsidR="0064624E" w:rsidRPr="006A3B29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Не допускается перевод жилого помещения в нежилое, если (ч. 3.1, 3.2 ст. 22 ЖК РФ):</w:t>
      </w:r>
    </w:p>
    <w:p w14:paraId="5E6A2AF3" w14:textId="77777777" w:rsidR="0064624E" w:rsidRPr="006A3B29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- такое помещение расположено в наемном доме социального использования;</w:t>
      </w:r>
    </w:p>
    <w:p w14:paraId="29FE9A93" w14:textId="77777777" w:rsidR="0064624E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- в таком помещении планируется осуществление религиозной деятельности.</w:t>
      </w:r>
    </w:p>
    <w:p w14:paraId="277CBB44" w14:textId="77777777" w:rsidR="0064624E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728EC94" w14:textId="77777777" w:rsidR="0064624E" w:rsidRDefault="0064624E" w:rsidP="0064624E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808D18A" w14:textId="77777777" w:rsidR="0064624E" w:rsidRPr="00383EFE" w:rsidRDefault="0064624E" w:rsidP="0064624E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055B8B01" w14:textId="77777777" w:rsidR="0064624E" w:rsidRPr="00383EFE" w:rsidRDefault="0064624E" w:rsidP="0064624E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83EFE">
        <w:rPr>
          <w:rFonts w:ascii="Times New Roman" w:hAnsi="Times New Roman" w:cs="Times New Roman"/>
          <w:sz w:val="27"/>
          <w:szCs w:val="27"/>
        </w:rPr>
        <w:t>В.Д. Лысенко</w:t>
      </w:r>
    </w:p>
    <w:p w14:paraId="73CC8AD8" w14:textId="77777777" w:rsidR="00A62F49" w:rsidRDefault="0064624E">
      <w:bookmarkStart w:id="1" w:name="_GoBack"/>
      <w:bookmarkEnd w:id="1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77"/>
    <w:rsid w:val="0064624E"/>
    <w:rsid w:val="00C4261E"/>
    <w:rsid w:val="00F2395C"/>
    <w:rsid w:val="00F7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706FA-8943-4180-A710-1C4D6D6F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24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24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462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646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64624E"/>
    <w:rPr>
      <w:b/>
      <w:bCs/>
    </w:rPr>
  </w:style>
  <w:style w:type="paragraph" w:styleId="3">
    <w:name w:val="Body Text Indent 3"/>
    <w:basedOn w:val="a"/>
    <w:link w:val="30"/>
    <w:semiHidden/>
    <w:unhideWhenUsed/>
    <w:rsid w:val="0064624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64624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dcterms:created xsi:type="dcterms:W3CDTF">2022-07-01T13:53:00Z</dcterms:created>
  <dcterms:modified xsi:type="dcterms:W3CDTF">2022-07-01T13:53:00Z</dcterms:modified>
</cp:coreProperties>
</file>