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8B65" w14:textId="77777777" w:rsidR="00686D20" w:rsidRDefault="00686D20" w:rsidP="00686D20">
      <w:pPr>
        <w:pStyle w:val="3"/>
        <w:spacing w:line="240" w:lineRule="exact"/>
        <w:jc w:val="right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Согласовано </w:t>
      </w:r>
    </w:p>
    <w:p w14:paraId="1B0C7DC8" w14:textId="77777777" w:rsidR="00686D20" w:rsidRDefault="00686D20" w:rsidP="00686D2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49421E33" w14:textId="77777777" w:rsidR="00686D20" w:rsidRDefault="00686D20" w:rsidP="00686D2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088D5B61" w14:textId="77777777" w:rsidR="00686D20" w:rsidRDefault="00686D20" w:rsidP="00686D2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31F74B57" w14:textId="77777777" w:rsidR="00686D20" w:rsidRDefault="00686D20" w:rsidP="00686D2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77121DCC" w14:textId="77777777" w:rsidR="00686D20" w:rsidRDefault="00686D20" w:rsidP="00686D20">
      <w:pPr>
        <w:spacing w:line="240" w:lineRule="atLeast"/>
        <w:jc w:val="center"/>
        <w:rPr>
          <w:sz w:val="28"/>
          <w:szCs w:val="28"/>
        </w:rPr>
      </w:pPr>
    </w:p>
    <w:p w14:paraId="0D0E091C" w14:textId="77777777" w:rsidR="00686D20" w:rsidRDefault="00686D20" w:rsidP="00686D20">
      <w:pPr>
        <w:spacing w:line="240" w:lineRule="atLeast"/>
        <w:jc w:val="center"/>
        <w:rPr>
          <w:sz w:val="28"/>
          <w:szCs w:val="28"/>
        </w:rPr>
      </w:pPr>
    </w:p>
    <w:p w14:paraId="6E801D28" w14:textId="74A92E0F" w:rsidR="00686D20" w:rsidRDefault="00686D20" w:rsidP="00686D20">
      <w:pPr>
        <w:tabs>
          <w:tab w:val="left" w:pos="3066"/>
        </w:tabs>
        <w:spacing w:line="240" w:lineRule="exact"/>
        <w:jc w:val="both"/>
        <w:rPr>
          <w:b/>
          <w:bCs/>
          <w:spacing w:val="-3"/>
          <w:sz w:val="28"/>
          <w:szCs w:val="28"/>
        </w:rPr>
      </w:pPr>
      <w:r>
        <w:rPr>
          <w:b/>
          <w:sz w:val="27"/>
          <w:szCs w:val="27"/>
        </w:rPr>
        <w:t xml:space="preserve"> «Прокуратурой района проведена проверка </w:t>
      </w:r>
      <w:r>
        <w:rPr>
          <w:b/>
          <w:sz w:val="27"/>
          <w:szCs w:val="27"/>
        </w:rPr>
        <w:t xml:space="preserve">трудового </w:t>
      </w:r>
      <w:r>
        <w:rPr>
          <w:b/>
          <w:bCs/>
          <w:spacing w:val="-3"/>
          <w:sz w:val="28"/>
          <w:szCs w:val="28"/>
        </w:rPr>
        <w:t>законодательства»</w:t>
      </w:r>
    </w:p>
    <w:p w14:paraId="43EB8B41" w14:textId="77777777" w:rsidR="00686D20" w:rsidRDefault="00686D20" w:rsidP="00686D20">
      <w:pPr>
        <w:tabs>
          <w:tab w:val="left" w:pos="3066"/>
        </w:tabs>
        <w:spacing w:line="240" w:lineRule="exact"/>
        <w:jc w:val="both"/>
        <w:rPr>
          <w:b/>
          <w:sz w:val="28"/>
          <w:szCs w:val="28"/>
        </w:rPr>
      </w:pPr>
    </w:p>
    <w:p w14:paraId="780267C4" w14:textId="0F53BF5B" w:rsidR="00686D20" w:rsidRDefault="00686D20" w:rsidP="00686D2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проверка исполнения трудового законодательства в деятельности ООО «МГГ </w:t>
      </w:r>
      <w:proofErr w:type="spellStart"/>
      <w:r>
        <w:rPr>
          <w:sz w:val="28"/>
          <w:szCs w:val="28"/>
        </w:rPr>
        <w:t>Дент</w:t>
      </w:r>
      <w:proofErr w:type="spellEnd"/>
      <w:r>
        <w:rPr>
          <w:sz w:val="28"/>
          <w:szCs w:val="28"/>
        </w:rPr>
        <w:t>».</w:t>
      </w:r>
    </w:p>
    <w:p w14:paraId="16AE3F1E" w14:textId="77777777" w:rsidR="00686D20" w:rsidRDefault="00686D20" w:rsidP="00686D2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производственного оборудования, разработке технологических процессов, организации производства и труда. </w:t>
      </w:r>
    </w:p>
    <w:p w14:paraId="35B817BC" w14:textId="4F6F3CC4" w:rsidR="00686D20" w:rsidRDefault="00686D20" w:rsidP="00686D2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4 Федерального закона от 28.12.2013 № 426-ФЗ </w:t>
      </w:r>
      <w:r>
        <w:rPr>
          <w:sz w:val="28"/>
          <w:szCs w:val="28"/>
        </w:rPr>
        <w:br/>
      </w:r>
      <w:r>
        <w:rPr>
          <w:sz w:val="28"/>
          <w:szCs w:val="28"/>
        </w:rPr>
        <w:t>«О специальной оценке условий труда» Работодатель обязан обеспечить проведение специальной оценки условий труда, в том числе внеплановой специальной оценки условий труда, в случаях, установленных частью 1 статьи 17 настоящего Федерального закона, а также реализовывать мероприятия, направленные на улучшение условий труда работников, с учетом результатов проведения специальной оценки условий труда.</w:t>
      </w:r>
    </w:p>
    <w:p w14:paraId="72736178" w14:textId="77777777" w:rsidR="00686D20" w:rsidRDefault="00686D20" w:rsidP="00686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в нарушение вышеуказанных норм, ООО «МГГ </w:t>
      </w:r>
      <w:proofErr w:type="spellStart"/>
      <w:r>
        <w:rPr>
          <w:sz w:val="28"/>
          <w:szCs w:val="28"/>
        </w:rPr>
        <w:t>Дент</w:t>
      </w:r>
      <w:proofErr w:type="spellEnd"/>
      <w:r>
        <w:rPr>
          <w:sz w:val="28"/>
          <w:szCs w:val="28"/>
        </w:rPr>
        <w:t xml:space="preserve">» специальная оценка условий труда работников не проведена, что приводит к отсутствию безопасности работников в процессе их трудовой деятельности и нарушает права работников на рабочие места, соответствующие государственным нормативным требованиям охраны труда. </w:t>
      </w:r>
    </w:p>
    <w:p w14:paraId="0ADAEDEF" w14:textId="06964278" w:rsidR="00686D20" w:rsidRDefault="00686D20" w:rsidP="00686D20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целях устранения выявленных нарушений прокуратурой района в адрес </w:t>
      </w:r>
      <w:r>
        <w:rPr>
          <w:sz w:val="28"/>
          <w:szCs w:val="28"/>
        </w:rPr>
        <w:t xml:space="preserve">директора ООО «ДЕНТ» </w:t>
      </w:r>
      <w:r>
        <w:rPr>
          <w:sz w:val="28"/>
          <w:szCs w:val="28"/>
        </w:rPr>
        <w:t xml:space="preserve">внесено представление, которое </w:t>
      </w:r>
      <w:r>
        <w:rPr>
          <w:sz w:val="28"/>
          <w:szCs w:val="28"/>
        </w:rPr>
        <w:t xml:space="preserve">находится на рассмотрении. </w:t>
      </w:r>
    </w:p>
    <w:p w14:paraId="0BE6A565" w14:textId="77777777" w:rsidR="00686D20" w:rsidRDefault="00686D20" w:rsidP="00686D20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2A63D6AE" w14:textId="77777777" w:rsidR="00686D20" w:rsidRDefault="00686D20" w:rsidP="00686D20">
      <w:pPr>
        <w:spacing w:line="240" w:lineRule="exact"/>
        <w:rPr>
          <w:sz w:val="28"/>
          <w:szCs w:val="28"/>
        </w:rPr>
      </w:pPr>
    </w:p>
    <w:p w14:paraId="532F9386" w14:textId="77777777" w:rsidR="00686D20" w:rsidRDefault="00686D20" w:rsidP="00686D20">
      <w:pPr>
        <w:spacing w:line="240" w:lineRule="exact"/>
        <w:rPr>
          <w:sz w:val="28"/>
          <w:szCs w:val="28"/>
        </w:rPr>
      </w:pPr>
    </w:p>
    <w:p w14:paraId="633B4C00" w14:textId="77777777" w:rsidR="00686D20" w:rsidRDefault="00686D20" w:rsidP="00686D20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74DF9169" w14:textId="77777777" w:rsidR="00686D20" w:rsidRDefault="00686D20" w:rsidP="00686D20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bookmarkEnd w:id="0"/>
    <w:p w14:paraId="385580B4" w14:textId="77777777" w:rsidR="00A62F49" w:rsidRDefault="00686D20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CB"/>
    <w:rsid w:val="00363BCB"/>
    <w:rsid w:val="00686D20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5B30"/>
  <w15:chartTrackingRefBased/>
  <w15:docId w15:val="{F3408AD6-402E-4BA7-827E-7BB82C5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686D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86D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686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2022-07-01T12:37:00Z</cp:lastPrinted>
  <dcterms:created xsi:type="dcterms:W3CDTF">2022-07-01T12:34:00Z</dcterms:created>
  <dcterms:modified xsi:type="dcterms:W3CDTF">2022-07-01T12:37:00Z</dcterms:modified>
</cp:coreProperties>
</file>