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947DD" w14:textId="77777777" w:rsidR="005757E5" w:rsidRDefault="005757E5" w:rsidP="005757E5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14:paraId="2A36CD64" w14:textId="77777777" w:rsidR="005757E5" w:rsidRDefault="005757E5" w:rsidP="005757E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13724295" w14:textId="77777777" w:rsidR="005757E5" w:rsidRDefault="005757E5" w:rsidP="005757E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21710C06" w14:textId="77777777" w:rsidR="005757E5" w:rsidRDefault="005757E5" w:rsidP="005757E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08E6F702" w14:textId="77777777" w:rsidR="005757E5" w:rsidRDefault="005757E5" w:rsidP="005757E5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1F9EBD61" w14:textId="77777777" w:rsidR="005757E5" w:rsidRDefault="005757E5" w:rsidP="005757E5">
      <w:pPr>
        <w:spacing w:line="240" w:lineRule="atLeast"/>
        <w:jc w:val="center"/>
        <w:rPr>
          <w:sz w:val="28"/>
          <w:szCs w:val="28"/>
        </w:rPr>
      </w:pPr>
    </w:p>
    <w:p w14:paraId="27D3E7D0" w14:textId="77777777" w:rsidR="005757E5" w:rsidRDefault="005757E5" w:rsidP="005757E5">
      <w:pPr>
        <w:spacing w:line="240" w:lineRule="atLeast"/>
        <w:jc w:val="center"/>
        <w:rPr>
          <w:sz w:val="28"/>
          <w:szCs w:val="28"/>
        </w:rPr>
      </w:pPr>
    </w:p>
    <w:p w14:paraId="0770EB89" w14:textId="673A602A" w:rsidR="005757E5" w:rsidRPr="005757E5" w:rsidRDefault="005757E5" w:rsidP="005757E5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 w:rsidRPr="005757E5">
        <w:rPr>
          <w:b/>
          <w:sz w:val="27"/>
          <w:szCs w:val="27"/>
        </w:rPr>
        <w:t xml:space="preserve"> «Прокуратурой района проведена проверка </w:t>
      </w:r>
      <w:r w:rsidRPr="005757E5">
        <w:rPr>
          <w:b/>
          <w:sz w:val="28"/>
          <w:szCs w:val="28"/>
        </w:rPr>
        <w:t>об устранении нарушений законодательства об административных правонарушениях</w:t>
      </w:r>
      <w:r w:rsidRPr="005757E5">
        <w:rPr>
          <w:b/>
          <w:bCs/>
          <w:spacing w:val="-3"/>
          <w:sz w:val="28"/>
          <w:szCs w:val="28"/>
        </w:rPr>
        <w:t>»</w:t>
      </w:r>
    </w:p>
    <w:p w14:paraId="12089980" w14:textId="77777777" w:rsidR="005757E5" w:rsidRPr="005757E5" w:rsidRDefault="005757E5" w:rsidP="005757E5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6EF575D9" w14:textId="64E1E008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на основании обращения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местного жителя</w:t>
      </w:r>
      <w:r>
        <w:rPr>
          <w:sz w:val="28"/>
          <w:szCs w:val="28"/>
        </w:rPr>
        <w:t xml:space="preserve"> проведена проверка соблюдения законодательства об административных правонарушениях. </w:t>
      </w:r>
    </w:p>
    <w:p w14:paraId="27AB963A" w14:textId="77777777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положениям статьи 28.8 КоАП РФ протокол об административном правонарушении направляется судье, в орган, должностному лицу, уполномоченным рассматривать дело об административном правонарушении, в течение трех суток с момента составления протокола (вынесения постановления) об административном правонарушении.</w:t>
      </w:r>
    </w:p>
    <w:p w14:paraId="7CAEFC8B" w14:textId="77777777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протокол об административном правонарушении составлен неправомочным лицом, а также в иных случаях, предусмотренных пунктом 4 части 1 статьи 29.4 настоящего Кодекса, недостатки протокола и других материалов дела об административном правонарушении устраняются в срок не более трех суток со дня их поступления (получения) от судьи, органа, должностного лица, рассматривающих дело об административном правонарушении. Материалы дела об административном правонарушении с внесенными в них изменениями и дополнениями возвращаются указанным судье, органу, должностному лицу в течение суток со дня устранения соответствующих недостатков. </w:t>
      </w:r>
    </w:p>
    <w:p w14:paraId="0F7634E3" w14:textId="44D79E1D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частью 4.1 настоящей статьи, в нем делается соответствующая запись. </w:t>
      </w:r>
    </w:p>
    <w:p w14:paraId="1B05EDF3" w14:textId="4F8FF1FA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лицо, в отношении которого возбуждено дело об административном правонарушении</w:t>
      </w:r>
      <w:r>
        <w:rPr>
          <w:sz w:val="28"/>
          <w:szCs w:val="28"/>
        </w:rPr>
        <w:t xml:space="preserve"> не был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надлежащим образом и в установленном порядке извещен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о дате и месте составления протокола об административном правонарушении, составленном по ст. 6.1.1 КоАП РФ в отношении него должностным лицом ОМВД России по </w:t>
      </w:r>
      <w:proofErr w:type="spellStart"/>
      <w:r>
        <w:rPr>
          <w:sz w:val="28"/>
          <w:szCs w:val="28"/>
        </w:rPr>
        <w:t>Кореновскому</w:t>
      </w:r>
      <w:proofErr w:type="spellEnd"/>
      <w:r>
        <w:rPr>
          <w:sz w:val="28"/>
          <w:szCs w:val="28"/>
        </w:rPr>
        <w:t xml:space="preserve"> району. </w:t>
      </w:r>
    </w:p>
    <w:p w14:paraId="242E0E66" w14:textId="36A462F9" w:rsidR="005757E5" w:rsidRDefault="005757E5" w:rsidP="00575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после составления протокола, в нарушение ст. 28.2 КоАП РФ копия</w:t>
      </w:r>
      <w:r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не была направлена адресату в установленный срок тем самым, </w:t>
      </w:r>
      <w:r>
        <w:rPr>
          <w:sz w:val="28"/>
          <w:szCs w:val="28"/>
        </w:rPr>
        <w:t xml:space="preserve">виновное лицо </w:t>
      </w:r>
      <w:r>
        <w:rPr>
          <w:sz w:val="28"/>
          <w:szCs w:val="28"/>
        </w:rPr>
        <w:t>был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лишен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права на защиту своих интересов, гарантированный ст. 25.1 КоАП РФ.</w:t>
      </w:r>
    </w:p>
    <w:p w14:paraId="6042F230" w14:textId="77777777" w:rsidR="005757E5" w:rsidRDefault="005757E5" w:rsidP="005757E5">
      <w:pPr>
        <w:ind w:firstLine="709"/>
        <w:jc w:val="both"/>
        <w:rPr>
          <w:sz w:val="28"/>
          <w:szCs w:val="28"/>
        </w:rPr>
      </w:pPr>
    </w:p>
    <w:p w14:paraId="1ED99A79" w14:textId="77777777" w:rsidR="005757E5" w:rsidRDefault="005757E5" w:rsidP="005757E5">
      <w:pPr>
        <w:ind w:firstLine="709"/>
        <w:jc w:val="both"/>
        <w:rPr>
          <w:sz w:val="28"/>
          <w:szCs w:val="28"/>
        </w:rPr>
      </w:pPr>
    </w:p>
    <w:p w14:paraId="50B2D228" w14:textId="6B990E72" w:rsidR="005757E5" w:rsidRDefault="005757E5" w:rsidP="005757E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 xml:space="preserve">начальника ОМВД России по </w:t>
      </w:r>
      <w:proofErr w:type="spellStart"/>
      <w:r>
        <w:rPr>
          <w:sz w:val="28"/>
          <w:szCs w:val="28"/>
        </w:rPr>
        <w:t>Кореновскому</w:t>
      </w:r>
      <w:proofErr w:type="spellEnd"/>
      <w:r>
        <w:rPr>
          <w:sz w:val="28"/>
          <w:szCs w:val="28"/>
        </w:rPr>
        <w:t xml:space="preserve"> району</w:t>
      </w:r>
      <w:bookmarkStart w:id="0" w:name="_GoBack"/>
      <w:bookmarkEnd w:id="0"/>
      <w:r>
        <w:rPr>
          <w:sz w:val="28"/>
          <w:szCs w:val="28"/>
        </w:rPr>
        <w:t xml:space="preserve"> внесено представление, которое рассмотрено и удовлетворено, виновные лица привлечены к установленной законом ответственности.</w:t>
      </w:r>
    </w:p>
    <w:p w14:paraId="7735170E" w14:textId="77777777" w:rsidR="005757E5" w:rsidRDefault="005757E5" w:rsidP="005757E5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4AC25BB6" w14:textId="77777777" w:rsidR="005757E5" w:rsidRDefault="005757E5" w:rsidP="005757E5">
      <w:pPr>
        <w:spacing w:line="240" w:lineRule="exact"/>
        <w:rPr>
          <w:sz w:val="28"/>
          <w:szCs w:val="28"/>
        </w:rPr>
      </w:pPr>
    </w:p>
    <w:p w14:paraId="1D45370D" w14:textId="77777777" w:rsidR="005757E5" w:rsidRDefault="005757E5" w:rsidP="005757E5">
      <w:pPr>
        <w:spacing w:line="240" w:lineRule="exact"/>
        <w:rPr>
          <w:sz w:val="28"/>
          <w:szCs w:val="28"/>
        </w:rPr>
      </w:pPr>
    </w:p>
    <w:p w14:paraId="035DB0B6" w14:textId="77777777" w:rsidR="005757E5" w:rsidRDefault="005757E5" w:rsidP="005757E5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3C50F86E" w14:textId="77777777" w:rsidR="005757E5" w:rsidRDefault="005757E5" w:rsidP="005757E5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0957644A" w14:textId="77777777" w:rsidR="005757E5" w:rsidRDefault="005757E5" w:rsidP="005757E5"/>
    <w:p w14:paraId="78AF1391" w14:textId="77777777" w:rsidR="005757E5" w:rsidRDefault="005757E5" w:rsidP="005757E5"/>
    <w:p w14:paraId="31E70E5D" w14:textId="77777777" w:rsidR="00A62F49" w:rsidRDefault="005757E5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D1"/>
    <w:rsid w:val="001E23D1"/>
    <w:rsid w:val="005757E5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BF01"/>
  <w15:chartTrackingRefBased/>
  <w15:docId w15:val="{37A6AF86-8B6E-4B68-9F9C-E5193843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757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57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57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2022-07-01T12:07:00Z</cp:lastPrinted>
  <dcterms:created xsi:type="dcterms:W3CDTF">2022-07-01T12:00:00Z</dcterms:created>
  <dcterms:modified xsi:type="dcterms:W3CDTF">2022-07-01T12:07:00Z</dcterms:modified>
</cp:coreProperties>
</file>