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E6C3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6C3D">
        <w:rPr>
          <w:rFonts w:ascii="Times New Roman" w:eastAsia="Calibri" w:hAnsi="Times New Roman" w:cs="Times New Roman"/>
          <w:b/>
          <w:sz w:val="28"/>
          <w:szCs w:val="28"/>
        </w:rPr>
        <w:t>Отказ от регис</w:t>
      </w:r>
      <w:r>
        <w:rPr>
          <w:rFonts w:ascii="Times New Roman" w:eastAsia="Calibri" w:hAnsi="Times New Roman" w:cs="Times New Roman"/>
          <w:b/>
          <w:sz w:val="28"/>
          <w:szCs w:val="28"/>
        </w:rPr>
        <w:t>трационной надписи на договорах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E6C3D">
        <w:rPr>
          <w:rFonts w:ascii="Times New Roman" w:eastAsia="Calibri" w:hAnsi="Times New Roman" w:cs="Times New Roman"/>
          <w:b/>
          <w:sz w:val="28"/>
          <w:szCs w:val="28"/>
        </w:rPr>
        <w:t>не повлияет на безопасность сделок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6C3D">
        <w:rPr>
          <w:rFonts w:ascii="Times New Roman" w:eastAsia="Calibri" w:hAnsi="Times New Roman" w:cs="Times New Roman"/>
          <w:b/>
          <w:sz w:val="28"/>
          <w:szCs w:val="28"/>
        </w:rPr>
        <w:t>С 29 июня 2022 года на договоре или иной сделке, являющейся основанием для регистрации собственности, не проставляется специальная регистрационная надпись - «синий» штамп.</w:t>
      </w: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На представленном заявителем подлиннике в бумажном виде договора купли-продажи специалист многофункционального центра по предоставлению государственных и муниципальных услуг (МФЦ), принимающий документы для регистрации прав, проставляет отметку о создании электронного образа договора в соответствии с Федеральным законом от 13 июня 2015 года </w:t>
      </w:r>
      <w:hyperlink r:id="rId9" w:history="1">
        <w:r w:rsidRPr="00AE6C3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218-ФЗ</w:t>
        </w:r>
      </w:hyperlink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 «О государственной регистрации недвижимости».</w:t>
      </w: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>Обе отметки (о создании электронного образа договора; о том, что представленный документ является копией) ставятся при приеме документов перед отправкой их на государственную регистрацию, а не перед выдачей документов.</w:t>
      </w: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После государственной регистрации заявителю вместе с документами, которые он представил в бумажном виде, выдается выписка из ЕГРН, удостоверяющая регистрацию права собственности. Такая выписка направляется </w:t>
      </w:r>
      <w:proofErr w:type="spellStart"/>
      <w:r w:rsidRPr="00AE6C3D">
        <w:rPr>
          <w:rFonts w:ascii="Times New Roman" w:eastAsia="Calibri" w:hAnsi="Times New Roman" w:cs="Times New Roman"/>
          <w:bCs/>
          <w:sz w:val="28"/>
          <w:szCs w:val="28"/>
        </w:rPr>
        <w:t>Росреестром</w:t>
      </w:r>
      <w:proofErr w:type="spellEnd"/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 в МФЦ для выдачи в электронном виде. Выписка «в бумаге» оформляется уже в МФЦ, на ней проставляются соответствующие надписи, ставятся подписи сотрудников МФЦ и печати МФЦ.</w:t>
      </w: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>При этом, в органе регистрации прав будет храниться только электронный образ договора, созданный МФЦ. Он имеет ту же юридическую силу, что и бумажный, представленный заявителем.</w:t>
      </w: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«Одним из самых быстрых и надежных способов проверить недвижимость является получение выписки из ЕГРН. Заказать ее можно также </w:t>
      </w:r>
      <w:hyperlink r:id="rId10" w:history="1">
        <w:r w:rsidRPr="00AE6C3D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на сайте</w:t>
        </w:r>
      </w:hyperlink>
      <w:r w:rsidRPr="00AE6C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Кадастровой палаты по Краснодарскому краю. Выписка из ЕГРН содержит сведения об объекте, в том числе о его характеристиках, собственнике (потенциальном продавце), наличии либо отсутствии ограничений и обременений (например, арестов, запретов, ипотеки, ограничений в использовании) и другие общедоступные сведения об объекте недвижимости», - </w:t>
      </w:r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отмечает </w:t>
      </w:r>
      <w:r w:rsidRPr="00AE6C3D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AE6C3D" w:rsidRPr="00AE6C3D" w:rsidRDefault="00AE6C3D" w:rsidP="00AE6C3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>Кроме того, получение выписки из ЕГРН возможно, если:</w:t>
      </w:r>
    </w:p>
    <w:p w:rsidR="00AE6C3D" w:rsidRPr="00AE6C3D" w:rsidRDefault="00AE6C3D" w:rsidP="00AE6C3D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попросить продавца предъявить документ, на основании которого за ним было зарегистрировано право собственности. В случае, если таким документом </w:t>
      </w:r>
      <w:r w:rsidRPr="00AE6C3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является договор купли-продажи, необходимо запросить у продавца копию его договора, электронный образ которого хранится в </w:t>
      </w:r>
      <w:proofErr w:type="spellStart"/>
      <w:r w:rsidRPr="00AE6C3D">
        <w:rPr>
          <w:rFonts w:ascii="Times New Roman" w:eastAsia="Calibri" w:hAnsi="Times New Roman" w:cs="Times New Roman"/>
          <w:bCs/>
          <w:sz w:val="28"/>
          <w:szCs w:val="28"/>
        </w:rPr>
        <w:t>Росреестре</w:t>
      </w:r>
      <w:proofErr w:type="spellEnd"/>
      <w:r w:rsidRPr="00AE6C3D">
        <w:rPr>
          <w:rFonts w:ascii="Times New Roman" w:eastAsia="Calibri" w:hAnsi="Times New Roman" w:cs="Times New Roman"/>
          <w:bCs/>
          <w:sz w:val="28"/>
          <w:szCs w:val="28"/>
        </w:rPr>
        <w:t>. В запросе он указывает необходимость получения копии договора в виде бумажного документа. На ней сотрудником Федеральной кадастровой палаты будет проставлена надпись, что копия сделана с электронного образа договора, хранящегося в соответствующем реестровом деле, и верна ему. Надпись будет подписана сотрудником кадастровой палаты и скреплена печатью данной организации;</w:t>
      </w:r>
    </w:p>
    <w:p w:rsidR="005E110E" w:rsidRPr="00AE6C3D" w:rsidRDefault="00AE6C3D" w:rsidP="00AE6C3D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попросить продавца предоставить выписку из ЕГРН о содержании его договора купли-продажи согласно приказу Росреестра </w:t>
      </w:r>
      <w:hyperlink r:id="rId11" w:history="1">
        <w:r w:rsidRPr="00AE6C3D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П/0329</w:t>
        </w:r>
      </w:hyperlink>
      <w:r w:rsidRPr="00AE6C3D">
        <w:rPr>
          <w:rFonts w:ascii="Times New Roman" w:eastAsia="Calibri" w:hAnsi="Times New Roman" w:cs="Times New Roman"/>
          <w:bCs/>
          <w:sz w:val="28"/>
          <w:szCs w:val="28"/>
        </w:rPr>
        <w:t xml:space="preserve"> от 4 сентября 2020 года. В выписке можно увидеть, например, содержание существенных условий договора, в том числе тех, которые нашли свое отражение в записях ЕГРН.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2B6B51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51" w:rsidRDefault="002B6B51">
      <w:pPr>
        <w:spacing w:after="0" w:line="240" w:lineRule="auto"/>
      </w:pPr>
      <w:r>
        <w:separator/>
      </w:r>
    </w:p>
  </w:endnote>
  <w:endnote w:type="continuationSeparator" w:id="0">
    <w:p w:rsidR="002B6B51" w:rsidRDefault="002B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51" w:rsidRDefault="002B6B51">
      <w:pPr>
        <w:spacing w:after="0" w:line="240" w:lineRule="auto"/>
      </w:pPr>
      <w:r>
        <w:separator/>
      </w:r>
    </w:p>
  </w:footnote>
  <w:footnote w:type="continuationSeparator" w:id="0">
    <w:p w:rsidR="002B6B51" w:rsidRDefault="002B6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DB2C24"/>
    <w:multiLevelType w:val="hybridMultilevel"/>
    <w:tmpl w:val="50B47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96584"/>
    <w:rsid w:val="002A7703"/>
    <w:rsid w:val="002B6B51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C53B6"/>
    <w:rsid w:val="009E1D67"/>
    <w:rsid w:val="00A32927"/>
    <w:rsid w:val="00A64E18"/>
    <w:rsid w:val="00AB6803"/>
    <w:rsid w:val="00AE6C3D"/>
    <w:rsid w:val="00B17273"/>
    <w:rsid w:val="00BA0773"/>
    <w:rsid w:val="00BB51B9"/>
    <w:rsid w:val="00CF6E08"/>
    <w:rsid w:val="00D75255"/>
    <w:rsid w:val="00DA227D"/>
    <w:rsid w:val="00DC2396"/>
    <w:rsid w:val="00E00A4E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8C18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6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6239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adastr.ru/services/zakaz-vypisok-iz-eg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82661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E2D5-D1B4-40DC-B5E4-203C64EB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518</Words>
  <Characters>2956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34</cp:revision>
  <dcterms:created xsi:type="dcterms:W3CDTF">2022-06-09T12:18:00Z</dcterms:created>
  <dcterms:modified xsi:type="dcterms:W3CDTF">2022-10-27T09:13:00Z</dcterms:modified>
</cp:coreProperties>
</file>