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66C" w:rsidRPr="0077466C" w:rsidRDefault="00EF13F5" w:rsidP="0077466C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2513965" cy="790458"/>
            <wp:effectExtent l="0" t="0" r="0" b="0"/>
            <wp:docPr id="1" name="Рисунок 1" descr="C:\Users\user2250\Desktop\логотип\! лого КК\Основной логотип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лого КК\Основной логотип 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86" b="10315"/>
                    <a:stretch/>
                  </pic:blipFill>
                  <pic:spPr bwMode="auto">
                    <a:xfrm>
                      <a:off x="0" y="0"/>
                      <a:ext cx="2513965" cy="79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7466C" w:rsidRPr="0077466C" w:rsidRDefault="0077466C" w:rsidP="0077466C">
      <w:pPr>
        <w:spacing w:after="0" w:line="240" w:lineRule="auto"/>
        <w:rPr>
          <w:rFonts w:ascii="Calibri" w:eastAsia="Calibri" w:hAnsi="Calibri" w:cs="Times New Roman"/>
        </w:rPr>
      </w:pPr>
    </w:p>
    <w:p w:rsidR="0077466C" w:rsidRPr="0077466C" w:rsidRDefault="0077466C" w:rsidP="0077466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GoBack"/>
      <w:bookmarkEnd w:id="0"/>
    </w:p>
    <w:p w:rsidR="0077466C" w:rsidRPr="0077466C" w:rsidRDefault="0077466C" w:rsidP="007746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466C" w:rsidRPr="0077466C" w:rsidRDefault="00B76695" w:rsidP="0077466C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6 тысяч обращений рассмотрели специалисты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  <w:t>Кадастровой палаты по Краснодарскому краю в 2022 году</w:t>
      </w:r>
    </w:p>
    <w:p w:rsidR="0077466C" w:rsidRPr="0077466C" w:rsidRDefault="0077466C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466C" w:rsidRPr="00A32927" w:rsidRDefault="00CA7556" w:rsidP="00A32927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 </w:t>
      </w:r>
      <w:r w:rsidR="005154D5">
        <w:rPr>
          <w:rFonts w:ascii="Times New Roman" w:eastAsia="Calibri" w:hAnsi="Times New Roman" w:cs="Times New Roman"/>
          <w:b/>
          <w:sz w:val="28"/>
          <w:szCs w:val="28"/>
        </w:rPr>
        <w:t>т</w:t>
      </w:r>
      <w:r w:rsidR="000E4967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="005154D5">
        <w:rPr>
          <w:rFonts w:ascii="Times New Roman" w:eastAsia="Calibri" w:hAnsi="Times New Roman" w:cs="Times New Roman"/>
          <w:b/>
          <w:sz w:val="28"/>
          <w:szCs w:val="28"/>
        </w:rPr>
        <w:t>етий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квартал 2022 года граждане обратились в Кадастровую палату по Краснодарскому краю почти 2 тысячи раз. Всего </w:t>
      </w:r>
      <w:r w:rsidR="006563D6">
        <w:rPr>
          <w:rFonts w:ascii="Times New Roman" w:eastAsia="Calibri" w:hAnsi="Times New Roman" w:cs="Times New Roman"/>
          <w:b/>
          <w:sz w:val="28"/>
          <w:szCs w:val="28"/>
        </w:rPr>
        <w:t xml:space="preserve">за 2022 год </w:t>
      </w:r>
      <w:r>
        <w:rPr>
          <w:rFonts w:ascii="Times New Roman" w:eastAsia="Calibri" w:hAnsi="Times New Roman" w:cs="Times New Roman"/>
          <w:b/>
          <w:sz w:val="28"/>
          <w:szCs w:val="28"/>
        </w:rPr>
        <w:t>в учреждение поступило более 6 тысяч обращений от физических и юридических лиц</w:t>
      </w:r>
      <w:r w:rsidR="00A32927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5E110E" w:rsidRDefault="00387227" w:rsidP="00DA227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Обратная связь помогает совершенствовать предоставление государственных услуг, </w:t>
      </w:r>
      <w:r w:rsidRPr="00387227">
        <w:rPr>
          <w:rFonts w:ascii="Times New Roman" w:eastAsia="Calibri" w:hAnsi="Times New Roman" w:cs="Times New Roman"/>
          <w:bCs/>
          <w:sz w:val="28"/>
          <w:szCs w:val="28"/>
        </w:rPr>
        <w:t>выявлять и устранять проблемы, наиболее часто возникающие при проведении учетно-регистрационных действий, а также в процессе запроса сведений из Единого государственного реестра недвижимости (ЕГРН).</w:t>
      </w:r>
      <w:r w:rsidR="006C285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764956">
        <w:rPr>
          <w:rFonts w:ascii="Times New Roman" w:eastAsia="Calibri" w:hAnsi="Times New Roman" w:cs="Times New Roman"/>
          <w:bCs/>
          <w:sz w:val="28"/>
          <w:szCs w:val="28"/>
        </w:rPr>
        <w:t>При это</w:t>
      </w:r>
      <w:r w:rsidR="00764956" w:rsidRPr="00764956">
        <w:rPr>
          <w:rFonts w:ascii="Times New Roman" w:eastAsia="Calibri" w:hAnsi="Times New Roman" w:cs="Times New Roman"/>
          <w:bCs/>
          <w:sz w:val="28"/>
          <w:szCs w:val="28"/>
        </w:rPr>
        <w:t xml:space="preserve">м </w:t>
      </w:r>
      <w:r w:rsidR="006C285F" w:rsidRPr="00764956">
        <w:rPr>
          <w:rFonts w:ascii="Times New Roman" w:eastAsia="Calibri" w:hAnsi="Times New Roman" w:cs="Times New Roman"/>
          <w:bCs/>
          <w:sz w:val="28"/>
          <w:szCs w:val="28"/>
        </w:rPr>
        <w:t xml:space="preserve">58% обращений </w:t>
      </w:r>
      <w:r w:rsidR="005275CE">
        <w:rPr>
          <w:rFonts w:ascii="Times New Roman" w:eastAsia="Calibri" w:hAnsi="Times New Roman" w:cs="Times New Roman"/>
          <w:bCs/>
          <w:sz w:val="28"/>
          <w:szCs w:val="28"/>
        </w:rPr>
        <w:t xml:space="preserve">в 2022 году </w:t>
      </w:r>
      <w:r w:rsidR="006C285F" w:rsidRPr="00764956">
        <w:rPr>
          <w:rFonts w:ascii="Times New Roman" w:eastAsia="Calibri" w:hAnsi="Times New Roman" w:cs="Times New Roman"/>
          <w:bCs/>
          <w:sz w:val="28"/>
          <w:szCs w:val="28"/>
        </w:rPr>
        <w:t>поступило в электрон</w:t>
      </w:r>
      <w:r w:rsidR="006563D6">
        <w:rPr>
          <w:rFonts w:ascii="Times New Roman" w:eastAsia="Calibri" w:hAnsi="Times New Roman" w:cs="Times New Roman"/>
          <w:bCs/>
          <w:sz w:val="28"/>
          <w:szCs w:val="28"/>
        </w:rPr>
        <w:t>н</w:t>
      </w:r>
      <w:r w:rsidR="006C285F" w:rsidRPr="00764956">
        <w:rPr>
          <w:rFonts w:ascii="Times New Roman" w:eastAsia="Calibri" w:hAnsi="Times New Roman" w:cs="Times New Roman"/>
          <w:bCs/>
          <w:sz w:val="28"/>
          <w:szCs w:val="28"/>
        </w:rPr>
        <w:t>ом формате.</w:t>
      </w:r>
    </w:p>
    <w:p w:rsidR="00443B83" w:rsidRDefault="00764956" w:rsidP="00C0489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64956">
        <w:rPr>
          <w:rFonts w:ascii="Times New Roman" w:eastAsia="Calibri" w:hAnsi="Times New Roman" w:cs="Times New Roman"/>
          <w:bCs/>
          <w:i/>
          <w:sz w:val="28"/>
          <w:szCs w:val="28"/>
        </w:rPr>
        <w:t>«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Отправить вопрос в Кадастровую палату по Краснодарскому краю можно любым удобным для заявителя способом. </w:t>
      </w:r>
      <w:r w:rsidR="00495D31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Ответ на электронные обращения всегда приходит быстрее, поскольку не требует дополнительного времени на почтовое отправление. </w:t>
      </w:r>
      <w:r w:rsidR="006563D6">
        <w:rPr>
          <w:rFonts w:ascii="Times New Roman" w:eastAsia="Calibri" w:hAnsi="Times New Roman" w:cs="Times New Roman"/>
          <w:bCs/>
          <w:i/>
          <w:sz w:val="28"/>
          <w:szCs w:val="28"/>
        </w:rPr>
        <w:t>Р</w:t>
      </w:r>
      <w:r w:rsidR="00495D31">
        <w:rPr>
          <w:rFonts w:ascii="Times New Roman" w:eastAsia="Calibri" w:hAnsi="Times New Roman" w:cs="Times New Roman"/>
          <w:bCs/>
          <w:i/>
          <w:sz w:val="28"/>
          <w:szCs w:val="28"/>
        </w:rPr>
        <w:t>екомендуем указывать актуальные контактные сведения</w:t>
      </w:r>
      <w:r w:rsidR="00622EB3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(адрес электронной почты и номер телефона),</w:t>
      </w:r>
      <w:r w:rsidR="00495D31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чтобы специалисты могли связаться с заявителем по вопросам, возникающим при рассмотрении обращения»</w:t>
      </w:r>
      <w:r w:rsidR="00495D31" w:rsidRPr="00F32017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F32017">
        <w:rPr>
          <w:rFonts w:ascii="Times New Roman" w:eastAsia="Calibri" w:hAnsi="Times New Roman" w:cs="Times New Roman"/>
          <w:bCs/>
          <w:sz w:val="28"/>
          <w:szCs w:val="28"/>
        </w:rPr>
        <w:t xml:space="preserve"> – </w:t>
      </w:r>
      <w:r w:rsidR="00C04892">
        <w:rPr>
          <w:rFonts w:ascii="Times New Roman" w:eastAsia="Calibri" w:hAnsi="Times New Roman" w:cs="Times New Roman"/>
          <w:bCs/>
          <w:sz w:val="28"/>
          <w:szCs w:val="28"/>
        </w:rPr>
        <w:t xml:space="preserve">отмечает </w:t>
      </w:r>
      <w:r w:rsidR="00C04892">
        <w:rPr>
          <w:rFonts w:ascii="Times New Roman" w:eastAsia="Calibri" w:hAnsi="Times New Roman" w:cs="Times New Roman"/>
          <w:b/>
          <w:bCs/>
          <w:sz w:val="28"/>
          <w:szCs w:val="28"/>
        </w:rPr>
        <w:t>заместитель директора Кадастровой палаты по Краснодарскому краю Светлана Галацан.</w:t>
      </w:r>
    </w:p>
    <w:p w:rsidR="007B5AFB" w:rsidRPr="007B5AFB" w:rsidRDefault="007B5AFB" w:rsidP="007B5AF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B5AFB">
        <w:rPr>
          <w:rFonts w:ascii="Times New Roman" w:eastAsia="Calibri" w:hAnsi="Times New Roman" w:cs="Times New Roman"/>
          <w:bCs/>
          <w:sz w:val="28"/>
          <w:szCs w:val="28"/>
        </w:rPr>
        <w:t>Направить письменное обращение можно несколькими способами:</w:t>
      </w:r>
    </w:p>
    <w:p w:rsidR="007B5AFB" w:rsidRPr="007B5AFB" w:rsidRDefault="007B5AFB" w:rsidP="007B5AFB">
      <w:pPr>
        <w:pStyle w:val="a3"/>
        <w:numPr>
          <w:ilvl w:val="0"/>
          <w:numId w:val="3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B5AFB">
        <w:rPr>
          <w:rFonts w:ascii="Times New Roman" w:eastAsia="Calibri" w:hAnsi="Times New Roman" w:cs="Times New Roman"/>
          <w:bCs/>
          <w:sz w:val="28"/>
          <w:szCs w:val="28"/>
        </w:rPr>
        <w:t xml:space="preserve">по электронной </w:t>
      </w:r>
      <w:r w:rsidR="00FB4D87">
        <w:rPr>
          <w:rFonts w:ascii="Times New Roman" w:eastAsia="Calibri" w:hAnsi="Times New Roman" w:cs="Times New Roman"/>
          <w:bCs/>
          <w:sz w:val="28"/>
          <w:szCs w:val="28"/>
        </w:rPr>
        <w:t>почте</w:t>
      </w:r>
      <w:r w:rsidRPr="007B5AFB">
        <w:rPr>
          <w:rFonts w:ascii="Times New Roman" w:eastAsia="Calibri" w:hAnsi="Times New Roman" w:cs="Times New Roman"/>
          <w:bCs/>
          <w:sz w:val="28"/>
          <w:szCs w:val="28"/>
        </w:rPr>
        <w:t xml:space="preserve">: </w:t>
      </w:r>
      <w:hyperlink r:id="rId9" w:history="1">
        <w:r w:rsidRPr="00B75FDA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filial@23.kadastr.ru</w:t>
        </w:r>
      </w:hyperlink>
      <w:r w:rsidRPr="007B5AFB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5275CE" w:rsidRDefault="007B5AFB" w:rsidP="005275CE">
      <w:pPr>
        <w:pStyle w:val="a3"/>
        <w:numPr>
          <w:ilvl w:val="0"/>
          <w:numId w:val="3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B5AFB">
        <w:rPr>
          <w:rFonts w:ascii="Times New Roman" w:eastAsia="Calibri" w:hAnsi="Times New Roman" w:cs="Times New Roman"/>
          <w:bCs/>
          <w:sz w:val="28"/>
          <w:szCs w:val="28"/>
        </w:rPr>
        <w:t xml:space="preserve">на интернет-сайте Федеральной Кадастровой палаты </w:t>
      </w:r>
      <w:hyperlink r:id="rId10" w:history="1">
        <w:r w:rsidRPr="007B5AFB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kadastr.ru</w:t>
        </w:r>
      </w:hyperlink>
      <w:r w:rsidRPr="007B5AFB">
        <w:rPr>
          <w:rFonts w:ascii="Times New Roman" w:eastAsia="Calibri" w:hAnsi="Times New Roman" w:cs="Times New Roman"/>
          <w:bCs/>
          <w:sz w:val="28"/>
          <w:szCs w:val="28"/>
        </w:rPr>
        <w:t xml:space="preserve"> в разделе «</w:t>
      </w:r>
      <w:hyperlink r:id="rId11" w:history="1">
        <w:r w:rsidRPr="007B5AFB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Обращения онлайн</w:t>
        </w:r>
      </w:hyperlink>
      <w:r w:rsidRPr="007B5AFB">
        <w:rPr>
          <w:rFonts w:ascii="Times New Roman" w:eastAsia="Calibri" w:hAnsi="Times New Roman" w:cs="Times New Roman"/>
          <w:bCs/>
          <w:sz w:val="28"/>
          <w:szCs w:val="28"/>
        </w:rPr>
        <w:t>»;</w:t>
      </w:r>
    </w:p>
    <w:p w:rsidR="007B5AFB" w:rsidRPr="005275CE" w:rsidRDefault="005275CE" w:rsidP="005275CE">
      <w:pPr>
        <w:pStyle w:val="a3"/>
        <w:numPr>
          <w:ilvl w:val="0"/>
          <w:numId w:val="3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B5AFB">
        <w:rPr>
          <w:rFonts w:ascii="Times New Roman" w:eastAsia="Calibri" w:hAnsi="Times New Roman" w:cs="Times New Roman"/>
          <w:bCs/>
          <w:sz w:val="28"/>
          <w:szCs w:val="28"/>
        </w:rPr>
        <w:t>почтовым отправлением по адресу: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350018, Краснодарский край, г. </w:t>
      </w:r>
      <w:r w:rsidRPr="007B5AFB">
        <w:rPr>
          <w:rFonts w:ascii="Times New Roman" w:eastAsia="Calibri" w:hAnsi="Times New Roman" w:cs="Times New Roman"/>
          <w:bCs/>
          <w:sz w:val="28"/>
          <w:szCs w:val="28"/>
        </w:rPr>
        <w:t xml:space="preserve">Краснодар, ул. </w:t>
      </w:r>
      <w:proofErr w:type="spellStart"/>
      <w:r w:rsidRPr="007B5AFB">
        <w:rPr>
          <w:rFonts w:ascii="Times New Roman" w:eastAsia="Calibri" w:hAnsi="Times New Roman" w:cs="Times New Roman"/>
          <w:bCs/>
          <w:sz w:val="28"/>
          <w:szCs w:val="28"/>
        </w:rPr>
        <w:t>Сормовская</w:t>
      </w:r>
      <w:proofErr w:type="spellEnd"/>
      <w:r w:rsidRPr="007B5AFB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bCs/>
          <w:sz w:val="28"/>
          <w:szCs w:val="28"/>
        </w:rPr>
        <w:t>дом </w:t>
      </w:r>
      <w:r w:rsidRPr="007B5AFB">
        <w:rPr>
          <w:rFonts w:ascii="Times New Roman" w:eastAsia="Calibri" w:hAnsi="Times New Roman" w:cs="Times New Roman"/>
          <w:bCs/>
          <w:sz w:val="28"/>
          <w:szCs w:val="28"/>
        </w:rPr>
        <w:t>3;</w:t>
      </w:r>
    </w:p>
    <w:p w:rsidR="007B5AFB" w:rsidRPr="007B5AFB" w:rsidRDefault="007B5AFB" w:rsidP="007B5AFB">
      <w:pPr>
        <w:pStyle w:val="a3"/>
        <w:numPr>
          <w:ilvl w:val="0"/>
          <w:numId w:val="3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лично</w:t>
      </w:r>
      <w:r w:rsidRPr="007B5AFB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bCs/>
          <w:sz w:val="28"/>
          <w:szCs w:val="28"/>
        </w:rPr>
        <w:t>поместив</w:t>
      </w:r>
      <w:r w:rsidRPr="007B5AFB">
        <w:rPr>
          <w:rFonts w:ascii="Times New Roman" w:eastAsia="Calibri" w:hAnsi="Times New Roman" w:cs="Times New Roman"/>
          <w:bCs/>
          <w:sz w:val="28"/>
          <w:szCs w:val="28"/>
        </w:rPr>
        <w:t xml:space="preserve"> заполненное заявление, обращение или жалобу в специальн</w:t>
      </w:r>
      <w:r>
        <w:rPr>
          <w:rFonts w:ascii="Times New Roman" w:eastAsia="Calibri" w:hAnsi="Times New Roman" w:cs="Times New Roman"/>
          <w:bCs/>
          <w:sz w:val="28"/>
          <w:szCs w:val="28"/>
        </w:rPr>
        <w:t>ый бокс</w:t>
      </w:r>
      <w:r w:rsidRPr="007B5AFB">
        <w:rPr>
          <w:rFonts w:ascii="Times New Roman" w:eastAsia="Calibri" w:hAnsi="Times New Roman" w:cs="Times New Roman"/>
          <w:bCs/>
          <w:sz w:val="28"/>
          <w:szCs w:val="28"/>
        </w:rPr>
        <w:t>, расположенн</w:t>
      </w:r>
      <w:r>
        <w:rPr>
          <w:rFonts w:ascii="Times New Roman" w:eastAsia="Calibri" w:hAnsi="Times New Roman" w:cs="Times New Roman"/>
          <w:bCs/>
          <w:sz w:val="28"/>
          <w:szCs w:val="28"/>
        </w:rPr>
        <w:t>ый</w:t>
      </w:r>
      <w:r w:rsidRPr="007B5AFB">
        <w:rPr>
          <w:rFonts w:ascii="Times New Roman" w:eastAsia="Calibri" w:hAnsi="Times New Roman" w:cs="Times New Roman"/>
          <w:bCs/>
          <w:sz w:val="28"/>
          <w:szCs w:val="28"/>
        </w:rPr>
        <w:t xml:space="preserve"> в холле на первом этаже Кадастровой палаты по</w:t>
      </w:r>
      <w:r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7B5AFB">
        <w:rPr>
          <w:rFonts w:ascii="Times New Roman" w:eastAsia="Calibri" w:hAnsi="Times New Roman" w:cs="Times New Roman"/>
          <w:bCs/>
          <w:sz w:val="28"/>
          <w:szCs w:val="28"/>
        </w:rPr>
        <w:t>Краснодарскому краю по адресу</w:t>
      </w:r>
      <w:r>
        <w:rPr>
          <w:rFonts w:ascii="Times New Roman" w:eastAsia="Calibri" w:hAnsi="Times New Roman" w:cs="Times New Roman"/>
          <w:bCs/>
          <w:sz w:val="28"/>
          <w:szCs w:val="28"/>
        </w:rPr>
        <w:t>: г. Краснодар, ул. </w:t>
      </w:r>
      <w:proofErr w:type="spellStart"/>
      <w:r w:rsidRPr="007B5AFB">
        <w:rPr>
          <w:rFonts w:ascii="Times New Roman" w:eastAsia="Calibri" w:hAnsi="Times New Roman" w:cs="Times New Roman"/>
          <w:bCs/>
          <w:sz w:val="28"/>
          <w:szCs w:val="28"/>
        </w:rPr>
        <w:t>Сормовская</w:t>
      </w:r>
      <w:proofErr w:type="spellEnd"/>
      <w:r w:rsidRPr="007B5AFB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bCs/>
          <w:sz w:val="28"/>
          <w:szCs w:val="28"/>
        </w:rPr>
        <w:t>дом </w:t>
      </w:r>
      <w:r w:rsidRPr="007B5AFB">
        <w:rPr>
          <w:rFonts w:ascii="Times New Roman" w:eastAsia="Calibri" w:hAnsi="Times New Roman" w:cs="Times New Roman"/>
          <w:bCs/>
          <w:sz w:val="28"/>
          <w:szCs w:val="28"/>
        </w:rPr>
        <w:t>3.</w:t>
      </w:r>
    </w:p>
    <w:p w:rsidR="007B5AFB" w:rsidRDefault="007B5AFB" w:rsidP="007B5AF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43B8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Обращаем внимание! </w:t>
      </w:r>
      <w:r w:rsidRPr="00443B83">
        <w:rPr>
          <w:rFonts w:ascii="Times New Roman" w:eastAsia="Calibri" w:hAnsi="Times New Roman" w:cs="Times New Roman"/>
          <w:bCs/>
          <w:sz w:val="28"/>
          <w:szCs w:val="28"/>
        </w:rPr>
        <w:t xml:space="preserve">Порядок и сроки рассмотрения обращений граждан утверждены Федеральным законом от 2 мая 2006 года № </w:t>
      </w:r>
      <w:hyperlink r:id="rId12" w:history="1">
        <w:r w:rsidRPr="00443B83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59-ФЗ</w:t>
        </w:r>
      </w:hyperlink>
      <w:r w:rsidRPr="00443B83">
        <w:rPr>
          <w:rFonts w:ascii="Times New Roman" w:eastAsia="Calibri" w:hAnsi="Times New Roman" w:cs="Times New Roman"/>
          <w:bCs/>
          <w:sz w:val="28"/>
          <w:szCs w:val="28"/>
        </w:rPr>
        <w:t xml:space="preserve">. В соответствии с законом письменное обращение рассматривается в течение </w:t>
      </w:r>
      <w:r w:rsidRPr="00443B83">
        <w:rPr>
          <w:rFonts w:ascii="Times New Roman" w:eastAsia="Calibri" w:hAnsi="Times New Roman" w:cs="Times New Roman"/>
          <w:bCs/>
          <w:sz w:val="28"/>
          <w:szCs w:val="28"/>
          <w:u w:val="single"/>
        </w:rPr>
        <w:t>30 календарных дней</w:t>
      </w:r>
      <w:r w:rsidRPr="00443B83">
        <w:rPr>
          <w:rFonts w:ascii="Times New Roman" w:eastAsia="Calibri" w:hAnsi="Times New Roman" w:cs="Times New Roman"/>
          <w:bCs/>
          <w:sz w:val="28"/>
          <w:szCs w:val="28"/>
        </w:rPr>
        <w:t xml:space="preserve"> со дня регистрации. Также необходимо отметить, что ответ на письменное обращение направляется в той форме, в которой поступило обращение (например, на электронное обращение ответ будет направлен по электронной почте).</w:t>
      </w:r>
    </w:p>
    <w:p w:rsidR="00495D31" w:rsidRPr="00E302CA" w:rsidRDefault="00E302CA" w:rsidP="00495D31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Получить консультацию о деятельности Кадастровой палаты, о работе офисов, о предоставлении сведений из ЕГРН, а также узнать статус рассмотрения заявления или обращения, можно по телефону круглосуточной горячей линии </w:t>
      </w:r>
      <w:r w:rsidRPr="00E302CA">
        <w:rPr>
          <w:rFonts w:ascii="Times New Roman" w:eastAsia="Calibri" w:hAnsi="Times New Roman" w:cs="Times New Roman"/>
          <w:bCs/>
          <w:sz w:val="28"/>
          <w:szCs w:val="28"/>
        </w:rPr>
        <w:t>Ведомственн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ого </w:t>
      </w:r>
      <w:r w:rsidRPr="00E302CA">
        <w:rPr>
          <w:rFonts w:ascii="Times New Roman" w:eastAsia="Calibri" w:hAnsi="Times New Roman" w:cs="Times New Roman"/>
          <w:bCs/>
          <w:sz w:val="28"/>
          <w:szCs w:val="28"/>
        </w:rPr>
        <w:t>центр</w:t>
      </w:r>
      <w:r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E302CA">
        <w:rPr>
          <w:rFonts w:ascii="Times New Roman" w:eastAsia="Calibri" w:hAnsi="Times New Roman" w:cs="Times New Roman"/>
          <w:bCs/>
          <w:sz w:val="28"/>
          <w:szCs w:val="28"/>
        </w:rPr>
        <w:t xml:space="preserve"> телефонного обслуживания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8 800 </w:t>
      </w:r>
      <w:r w:rsidRPr="00E302CA">
        <w:rPr>
          <w:rFonts w:ascii="Times New Roman" w:eastAsia="Calibri" w:hAnsi="Times New Roman" w:cs="Times New Roman"/>
          <w:b/>
          <w:bCs/>
          <w:sz w:val="28"/>
          <w:szCs w:val="28"/>
        </w:rPr>
        <w:t>100-34-34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, а также </w:t>
      </w:r>
      <w:r w:rsidRPr="00E302CA">
        <w:rPr>
          <w:rFonts w:ascii="Times New Roman" w:eastAsia="Calibri" w:hAnsi="Times New Roman" w:cs="Times New Roman"/>
          <w:bCs/>
          <w:sz w:val="28"/>
          <w:szCs w:val="28"/>
        </w:rPr>
        <w:t xml:space="preserve">по телефону Кадастровой </w:t>
      </w:r>
      <w:r>
        <w:rPr>
          <w:rFonts w:ascii="Times New Roman" w:eastAsia="Calibri" w:hAnsi="Times New Roman" w:cs="Times New Roman"/>
          <w:bCs/>
          <w:sz w:val="28"/>
          <w:szCs w:val="28"/>
        </w:rPr>
        <w:t>палаты по Краснодарскому краю 8 861 </w:t>
      </w:r>
      <w:r w:rsidRPr="00E302CA">
        <w:rPr>
          <w:rFonts w:ascii="Times New Roman" w:eastAsia="Calibri" w:hAnsi="Times New Roman" w:cs="Times New Roman"/>
          <w:bCs/>
          <w:sz w:val="28"/>
          <w:szCs w:val="28"/>
        </w:rPr>
        <w:t>992-13-02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77466C" w:rsidRPr="0077466C" w:rsidRDefault="0077466C" w:rsidP="00105E04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77466C" w:rsidRPr="00105E04" w:rsidRDefault="0077466C" w:rsidP="00105E04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77466C" w:rsidRPr="0077466C" w:rsidTr="00105E04">
        <w:trPr>
          <w:jc w:val="center"/>
        </w:trPr>
        <w:tc>
          <w:tcPr>
            <w:tcW w:w="775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27F37EA8" wp14:editId="434EB950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vAlign w:val="center"/>
            <w:hideMark/>
          </w:tcPr>
          <w:p w:rsidR="0077466C" w:rsidRPr="0077466C" w:rsidRDefault="00142071" w:rsidP="00105E04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4" w:history="1">
              <w:r w:rsidR="0077466C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3E281A70" wp14:editId="238B1581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  <w:hideMark/>
          </w:tcPr>
          <w:p w:rsidR="0077466C" w:rsidRPr="0077466C" w:rsidRDefault="0077466C" w:rsidP="00105E04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E00A4E" w:rsidRPr="0077466C" w:rsidRDefault="00E00A4E" w:rsidP="0077466C">
      <w:pPr>
        <w:rPr>
          <w:sz w:val="2"/>
        </w:rPr>
      </w:pPr>
    </w:p>
    <w:sectPr w:rsidR="00E00A4E" w:rsidRPr="0077466C" w:rsidSect="00D13DFC">
      <w:footerReference w:type="default" r:id="rId1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1A2" w:rsidRDefault="002511A2">
      <w:pPr>
        <w:spacing w:after="0" w:line="240" w:lineRule="auto"/>
      </w:pPr>
      <w:r>
        <w:separator/>
      </w:r>
    </w:p>
  </w:endnote>
  <w:endnote w:type="continuationSeparator" w:id="0">
    <w:p w:rsidR="002511A2" w:rsidRDefault="00251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1A2" w:rsidRDefault="002511A2">
      <w:pPr>
        <w:spacing w:after="0" w:line="240" w:lineRule="auto"/>
      </w:pPr>
      <w:r>
        <w:separator/>
      </w:r>
    </w:p>
  </w:footnote>
  <w:footnote w:type="continuationSeparator" w:id="0">
    <w:p w:rsidR="002511A2" w:rsidRDefault="002511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878EF"/>
    <w:multiLevelType w:val="hybridMultilevel"/>
    <w:tmpl w:val="9CF4DCCE"/>
    <w:lvl w:ilvl="0" w:tplc="2D88047E">
      <w:numFmt w:val="bullet"/>
      <w:lvlText w:val="•"/>
      <w:lvlJc w:val="left"/>
      <w:pPr>
        <w:ind w:left="1414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AFA0E24"/>
    <w:multiLevelType w:val="hybridMultilevel"/>
    <w:tmpl w:val="618008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C7127F6"/>
    <w:multiLevelType w:val="hybridMultilevel"/>
    <w:tmpl w:val="6B864B0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275"/>
    <w:rsid w:val="00000813"/>
    <w:rsid w:val="000A3BEE"/>
    <w:rsid w:val="000B3C35"/>
    <w:rsid w:val="000E4967"/>
    <w:rsid w:val="00105E04"/>
    <w:rsid w:val="00133D5E"/>
    <w:rsid w:val="00142071"/>
    <w:rsid w:val="00226A0B"/>
    <w:rsid w:val="0023144D"/>
    <w:rsid w:val="002511A2"/>
    <w:rsid w:val="0028282F"/>
    <w:rsid w:val="00296584"/>
    <w:rsid w:val="002A7703"/>
    <w:rsid w:val="002D3275"/>
    <w:rsid w:val="0037475B"/>
    <w:rsid w:val="00387227"/>
    <w:rsid w:val="0041190C"/>
    <w:rsid w:val="00443B83"/>
    <w:rsid w:val="00444E74"/>
    <w:rsid w:val="0044626B"/>
    <w:rsid w:val="00477694"/>
    <w:rsid w:val="00495D31"/>
    <w:rsid w:val="005154D5"/>
    <w:rsid w:val="00515CD5"/>
    <w:rsid w:val="005275CE"/>
    <w:rsid w:val="0058459D"/>
    <w:rsid w:val="00584D0E"/>
    <w:rsid w:val="005B1726"/>
    <w:rsid w:val="005E110E"/>
    <w:rsid w:val="00622EB3"/>
    <w:rsid w:val="006563D6"/>
    <w:rsid w:val="006744D8"/>
    <w:rsid w:val="006C285F"/>
    <w:rsid w:val="006C64D0"/>
    <w:rsid w:val="00743E3C"/>
    <w:rsid w:val="00764956"/>
    <w:rsid w:val="0077466C"/>
    <w:rsid w:val="007A2A78"/>
    <w:rsid w:val="007B5AFB"/>
    <w:rsid w:val="00800763"/>
    <w:rsid w:val="008421FF"/>
    <w:rsid w:val="00890A71"/>
    <w:rsid w:val="008D7164"/>
    <w:rsid w:val="008D7A24"/>
    <w:rsid w:val="009C53B6"/>
    <w:rsid w:val="009E1D67"/>
    <w:rsid w:val="00A32927"/>
    <w:rsid w:val="00A64E18"/>
    <w:rsid w:val="00AB6803"/>
    <w:rsid w:val="00B17273"/>
    <w:rsid w:val="00B76695"/>
    <w:rsid w:val="00BA0773"/>
    <w:rsid w:val="00BB51B9"/>
    <w:rsid w:val="00C04892"/>
    <w:rsid w:val="00CA7556"/>
    <w:rsid w:val="00CF6E08"/>
    <w:rsid w:val="00D455DD"/>
    <w:rsid w:val="00D75255"/>
    <w:rsid w:val="00D92A59"/>
    <w:rsid w:val="00DA227D"/>
    <w:rsid w:val="00DC2396"/>
    <w:rsid w:val="00DF2767"/>
    <w:rsid w:val="00E00A4E"/>
    <w:rsid w:val="00E302CA"/>
    <w:rsid w:val="00E702CE"/>
    <w:rsid w:val="00EA5909"/>
    <w:rsid w:val="00EB4C5B"/>
    <w:rsid w:val="00EF13F5"/>
    <w:rsid w:val="00EF49DF"/>
    <w:rsid w:val="00F11092"/>
    <w:rsid w:val="00F32017"/>
    <w:rsid w:val="00FB010B"/>
    <w:rsid w:val="00FB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EC8B4"/>
  <w15:chartTrackingRefBased/>
  <w15:docId w15:val="{F1AFF008-4727-430E-88DC-A75D67F2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09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43B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59999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adastr.ru/feedback/online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s://kadastr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ilial@23.kadastr.ru" TargetMode="External"/><Relationship Id="rId14" Type="http://schemas.openxmlformats.org/officeDocument/2006/relationships/hyperlink" Target="mailto:press23@23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81632-1AE3-4277-948D-E37111768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Назаренко Варвара Сергеевна</dc:creator>
  <cp:keywords/>
  <dc:description/>
  <cp:lastModifiedBy>Назаренко Варвара Сергеевна</cp:lastModifiedBy>
  <cp:revision>3</cp:revision>
  <dcterms:created xsi:type="dcterms:W3CDTF">2022-11-17T11:50:00Z</dcterms:created>
  <dcterms:modified xsi:type="dcterms:W3CDTF">2022-11-23T09:43:00Z</dcterms:modified>
</cp:coreProperties>
</file>