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292DFC">
      <w:pPr>
        <w:spacing w:after="12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292DFC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292DF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292DF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«Дом для фермера»: </w:t>
      </w:r>
      <w:r w:rsidR="00BE1A65" w:rsidRPr="00BE1A65">
        <w:rPr>
          <w:rFonts w:ascii="Times New Roman" w:eastAsia="Calibri" w:hAnsi="Times New Roman" w:cs="Times New Roman"/>
          <w:b/>
          <w:sz w:val="28"/>
          <w:szCs w:val="28"/>
        </w:rPr>
        <w:t>личное жилье на сельскохозяйственных землях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BE1A65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1A65">
        <w:rPr>
          <w:rFonts w:ascii="Times New Roman" w:eastAsia="Calibri" w:hAnsi="Times New Roman" w:cs="Times New Roman"/>
          <w:b/>
          <w:sz w:val="28"/>
          <w:szCs w:val="28"/>
        </w:rPr>
        <w:t>С 1 марта 2022 года на земельных участках, предоставленных крестьянско-фермерским хозяйствам разрешено строить, ставить на кадастровый учет и регистрировать права собственности на индивидуальные жилые дома. Это позволяет Федеральный закон </w:t>
      </w:r>
      <w:hyperlink r:id="rId9" w:history="1">
        <w:r w:rsidRPr="00BE1A6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№299-ФЗ</w:t>
        </w:r>
      </w:hyperlink>
      <w:r w:rsidRPr="00BE1A6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0699A" w:rsidRPr="00F0699A" w:rsidRDefault="00F0699A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0699A">
        <w:rPr>
          <w:rFonts w:ascii="Times New Roman" w:eastAsia="Calibri" w:hAnsi="Times New Roman" w:cs="Times New Roman"/>
          <w:bCs/>
          <w:iCs/>
          <w:sz w:val="28"/>
          <w:szCs w:val="28"/>
        </w:rPr>
        <w:t>В рамках рубрики «Вопрос – ответ» Росреестр публикует материалы, посвященные разъяснению актуальных вопросов, связанных со строительством жилых домов на сельскохозяйственных (с/х) землях.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Какие требования предъявляются к собственнику при строительстве жилья на сельской земле?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Строить дом на сельхозземле можно с любым видом разрешенного использования (ВРИ), предусматривающим размещение зданий и сооружений, при условии, что земельный участок используется в соответствии с целевым назначением., в том числе на участках, на которых в документах не изменены старые виды разрешенного использования, отсутствующие в действующем классификаторе земельных участков, прежде всего, это касается наиболее распространенного в недавнем прошлом назначения «для ведения фермерского хозяйства».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Какие есть ограничения на строительство жилья?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Для защиты сельских земель от массовой застройки жильем существует ряд ограничений:</w:t>
      </w:r>
    </w:p>
    <w:p w:rsidR="00BE1A65" w:rsidRPr="00BE1A65" w:rsidRDefault="00BE1A65" w:rsidP="00BE1A65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на участке разрешено построить только один дом, не выше трех этажей и площадью не более 500 кв. м;</w:t>
      </w:r>
    </w:p>
    <w:p w:rsidR="00BE1A65" w:rsidRPr="00BE1A65" w:rsidRDefault="00BE1A65" w:rsidP="00BE1A65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площадь застройки под домом должна составлять не более 0,25 % от площади земельного участка. То есть речь идет об участках примерно от 8 до 20 га;</w:t>
      </w:r>
    </w:p>
    <w:p w:rsidR="00BE1A65" w:rsidRPr="00BE1A65" w:rsidRDefault="00BE1A65" w:rsidP="00BE1A65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земли.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Региональные власти своими законами могут определить территории, на которых не допускается строительство жилых домов на сельхозземле.</w:t>
      </w:r>
    </w:p>
    <w:p w:rsidR="00292DFC" w:rsidRDefault="00292DFC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E1A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Какова процедура регистрации построенного дома?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До 1 марта 2031 года для регистрации в упрощенном пор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ядке жилого объекта в Росреестр </w:t>
      </w: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необходимо предоставить:</w:t>
      </w:r>
    </w:p>
    <w:p w:rsidR="00BE1A65" w:rsidRPr="00BE1A65" w:rsidRDefault="00BE1A65" w:rsidP="00BE1A6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технический план;</w:t>
      </w:r>
    </w:p>
    <w:p w:rsidR="00BE1A65" w:rsidRPr="00BE1A65" w:rsidRDefault="00BE1A65" w:rsidP="00BE1A6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с его неотъемлемым приложением – декларацией об объекте недвижимости;</w:t>
      </w:r>
    </w:p>
    <w:p w:rsidR="00BE1A65" w:rsidRPr="00BE1A65" w:rsidRDefault="00BE1A65" w:rsidP="00BE1A6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правоустанавливающий документ на земельный участок (если права гражданина на участок не зарегистрированы).</w:t>
      </w:r>
    </w:p>
    <w:p w:rsidR="00BE1A65" w:rsidRPr="00BE1A65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Можно ли продать построенный дом на земле с/х назначения?</w:t>
      </w:r>
    </w:p>
    <w:p w:rsidR="005E110E" w:rsidRPr="00584D0E" w:rsidRDefault="00BE1A65" w:rsidP="00BE1A6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Жилой фермерский дом не может быть продан отдельно от участка. Разъяснения по федеральным законам в простой и понятной фо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рме публикуются ежеквартально в </w:t>
      </w:r>
      <w:hyperlink r:id="rId10" w:history="1">
        <w:r w:rsidRPr="00BE1A6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дайджесте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E1A65">
        <w:rPr>
          <w:rFonts w:ascii="Times New Roman" w:eastAsia="Calibri" w:hAnsi="Times New Roman" w:cs="Times New Roman"/>
          <w:bCs/>
          <w:sz w:val="28"/>
          <w:szCs w:val="28"/>
        </w:rPr>
        <w:t>законодательных изменений Росреестра.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DA578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85" w:rsidRDefault="00DA5785">
      <w:pPr>
        <w:spacing w:after="0" w:line="240" w:lineRule="auto"/>
      </w:pPr>
      <w:r>
        <w:separator/>
      </w:r>
    </w:p>
  </w:endnote>
  <w:endnote w:type="continuationSeparator" w:id="0">
    <w:p w:rsidR="00DA5785" w:rsidRDefault="00DA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85" w:rsidRDefault="00DA5785">
      <w:pPr>
        <w:spacing w:after="0" w:line="240" w:lineRule="auto"/>
      </w:pPr>
      <w:r>
        <w:separator/>
      </w:r>
    </w:p>
  </w:footnote>
  <w:footnote w:type="continuationSeparator" w:id="0">
    <w:p w:rsidR="00DA5785" w:rsidRDefault="00DA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79C"/>
    <w:multiLevelType w:val="multilevel"/>
    <w:tmpl w:val="DB0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45008"/>
    <w:multiLevelType w:val="multilevel"/>
    <w:tmpl w:val="F8B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1A4BFD"/>
    <w:rsid w:val="0023144D"/>
    <w:rsid w:val="00292DFC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B17273"/>
    <w:rsid w:val="00BA0773"/>
    <w:rsid w:val="00BB51B9"/>
    <w:rsid w:val="00BE1A65"/>
    <w:rsid w:val="00CF6E08"/>
    <w:rsid w:val="00D75255"/>
    <w:rsid w:val="00DA227D"/>
    <w:rsid w:val="00DA5785"/>
    <w:rsid w:val="00DC2396"/>
    <w:rsid w:val="00E00A4E"/>
    <w:rsid w:val="00EA5909"/>
    <w:rsid w:val="00EF13F5"/>
    <w:rsid w:val="00F0699A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204B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A6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1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8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obzor-zakonov-o-nedvizhim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20006?index=1&amp;rangeSize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B825-D4DF-4405-A7CE-3B1E5F4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36</cp:revision>
  <dcterms:created xsi:type="dcterms:W3CDTF">2022-06-09T12:18:00Z</dcterms:created>
  <dcterms:modified xsi:type="dcterms:W3CDTF">2022-11-24T06:39:00Z</dcterms:modified>
</cp:coreProperties>
</file>