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719" w:rsidRPr="00CC6195" w:rsidRDefault="005F5719" w:rsidP="00640038">
      <w:pPr>
        <w:spacing w:after="120" w:line="240" w:lineRule="auto"/>
        <w:jc w:val="right"/>
        <w:rPr>
          <w:rFonts w:ascii="Times New Roman" w:eastAsia="Calibri" w:hAnsi="Times New Roman" w:cs="Times New Roman"/>
          <w:b/>
          <w:sz w:val="28"/>
          <w:szCs w:val="26"/>
        </w:rPr>
      </w:pPr>
    </w:p>
    <w:p w:rsidR="00363BC5" w:rsidRDefault="00363BC5" w:rsidP="00640038">
      <w:pPr>
        <w:spacing w:after="120"/>
      </w:pPr>
    </w:p>
    <w:p w:rsidR="009A7608" w:rsidRDefault="00466F56" w:rsidP="0064003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Свыше 13 тыс.</w:t>
      </w:r>
      <w:r w:rsidR="009A11BD">
        <w:rPr>
          <w:rFonts w:ascii="Times New Roman" w:hAnsi="Times New Roman" w:cs="Times New Roman"/>
          <w:b/>
          <w:sz w:val="28"/>
        </w:rPr>
        <w:t xml:space="preserve"> ЗОУИТ внесены в ЕГРН в 2022 году</w:t>
      </w:r>
    </w:p>
    <w:p w:rsidR="00856C4A" w:rsidRDefault="00856C4A" w:rsidP="00640038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9A7608" w:rsidRDefault="00CC6195" w:rsidP="0013049C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Нередко </w:t>
      </w:r>
      <w:r w:rsidR="00836CD5">
        <w:rPr>
          <w:rFonts w:ascii="Times New Roman" w:hAnsi="Times New Roman" w:cs="Times New Roman"/>
          <w:b/>
          <w:sz w:val="28"/>
        </w:rPr>
        <w:t xml:space="preserve">на </w:t>
      </w:r>
      <w:r w:rsidR="00856C4A">
        <w:rPr>
          <w:rFonts w:ascii="Times New Roman" w:hAnsi="Times New Roman" w:cs="Times New Roman"/>
          <w:b/>
          <w:sz w:val="28"/>
        </w:rPr>
        <w:t>границах территории устанавливается определенный правовой режим использования земельных участков</w:t>
      </w:r>
      <w:r w:rsidR="00D21929">
        <w:rPr>
          <w:rFonts w:ascii="Times New Roman" w:hAnsi="Times New Roman" w:cs="Times New Roman"/>
          <w:b/>
          <w:sz w:val="28"/>
        </w:rPr>
        <w:t xml:space="preserve"> в соответствии с законодательством Российской Федерации</w:t>
      </w:r>
      <w:r w:rsidR="0069725F">
        <w:rPr>
          <w:rFonts w:ascii="Times New Roman" w:hAnsi="Times New Roman" w:cs="Times New Roman"/>
          <w:b/>
          <w:sz w:val="28"/>
        </w:rPr>
        <w:t xml:space="preserve">. Такие земельные участки </w:t>
      </w:r>
      <w:r w:rsidR="00856C4A">
        <w:rPr>
          <w:rFonts w:ascii="Times New Roman" w:hAnsi="Times New Roman" w:cs="Times New Roman"/>
          <w:b/>
          <w:sz w:val="28"/>
        </w:rPr>
        <w:t>относятся к зонам с особыми условиями использования территории</w:t>
      </w:r>
      <w:r w:rsidR="0076185F">
        <w:rPr>
          <w:rFonts w:ascii="Times New Roman" w:hAnsi="Times New Roman" w:cs="Times New Roman"/>
          <w:b/>
          <w:sz w:val="28"/>
        </w:rPr>
        <w:t xml:space="preserve"> (ЗОУИТ)</w:t>
      </w:r>
      <w:r w:rsidR="00856C4A">
        <w:rPr>
          <w:rFonts w:ascii="Times New Roman" w:hAnsi="Times New Roman" w:cs="Times New Roman"/>
          <w:b/>
          <w:sz w:val="28"/>
        </w:rPr>
        <w:t>.</w:t>
      </w:r>
      <w:r w:rsidR="0076185F">
        <w:rPr>
          <w:rFonts w:ascii="Times New Roman" w:hAnsi="Times New Roman" w:cs="Times New Roman"/>
          <w:b/>
          <w:sz w:val="28"/>
        </w:rPr>
        <w:t xml:space="preserve"> Эксперты </w:t>
      </w:r>
      <w:hyperlink r:id="rId5" w:history="1">
        <w:r w:rsidR="0054337F" w:rsidRPr="001B084F">
          <w:rPr>
            <w:rStyle w:val="a6"/>
            <w:rFonts w:ascii="Times New Roman" w:hAnsi="Times New Roman" w:cs="Times New Roman"/>
            <w:b/>
            <w:sz w:val="28"/>
          </w:rPr>
          <w:t>филиала ППК «</w:t>
        </w:r>
        <w:r w:rsidR="0076185F" w:rsidRPr="001B084F">
          <w:rPr>
            <w:rStyle w:val="a6"/>
            <w:rFonts w:ascii="Times New Roman" w:hAnsi="Times New Roman" w:cs="Times New Roman"/>
            <w:b/>
            <w:sz w:val="28"/>
          </w:rPr>
          <w:t>Роска</w:t>
        </w:r>
        <w:r w:rsidR="0054337F" w:rsidRPr="001B084F">
          <w:rPr>
            <w:rStyle w:val="a6"/>
            <w:rFonts w:ascii="Times New Roman" w:hAnsi="Times New Roman" w:cs="Times New Roman"/>
            <w:b/>
            <w:sz w:val="28"/>
          </w:rPr>
          <w:t>дастр»</w:t>
        </w:r>
        <w:r w:rsidR="0076185F" w:rsidRPr="001B084F">
          <w:rPr>
            <w:rStyle w:val="a6"/>
            <w:rFonts w:ascii="Times New Roman" w:hAnsi="Times New Roman" w:cs="Times New Roman"/>
            <w:b/>
            <w:sz w:val="28"/>
          </w:rPr>
          <w:t xml:space="preserve"> по Краснодарскому краю</w:t>
        </w:r>
      </w:hyperlink>
      <w:r w:rsidR="0076185F">
        <w:rPr>
          <w:rFonts w:ascii="Times New Roman" w:hAnsi="Times New Roman" w:cs="Times New Roman"/>
          <w:b/>
          <w:sz w:val="28"/>
        </w:rPr>
        <w:t xml:space="preserve"> разъясняют, </w:t>
      </w:r>
      <w:r w:rsidR="007A03A4">
        <w:rPr>
          <w:rFonts w:ascii="Times New Roman" w:hAnsi="Times New Roman" w:cs="Times New Roman"/>
          <w:b/>
          <w:sz w:val="28"/>
        </w:rPr>
        <w:t xml:space="preserve">в чем состоит </w:t>
      </w:r>
      <w:r w:rsidR="00856C4A">
        <w:rPr>
          <w:rFonts w:ascii="Times New Roman" w:hAnsi="Times New Roman" w:cs="Times New Roman"/>
          <w:b/>
          <w:sz w:val="28"/>
        </w:rPr>
        <w:t xml:space="preserve">их </w:t>
      </w:r>
      <w:r w:rsidR="007A03A4">
        <w:rPr>
          <w:rFonts w:ascii="Times New Roman" w:hAnsi="Times New Roman" w:cs="Times New Roman"/>
          <w:b/>
          <w:sz w:val="28"/>
        </w:rPr>
        <w:t>специфика</w:t>
      </w:r>
      <w:r w:rsidR="00856C4A">
        <w:rPr>
          <w:rFonts w:ascii="Times New Roman" w:hAnsi="Times New Roman" w:cs="Times New Roman"/>
          <w:b/>
          <w:sz w:val="28"/>
        </w:rPr>
        <w:t xml:space="preserve">, а также делятся результатами </w:t>
      </w:r>
      <w:r w:rsidR="004401F2">
        <w:rPr>
          <w:rFonts w:ascii="Times New Roman" w:hAnsi="Times New Roman" w:cs="Times New Roman"/>
          <w:b/>
          <w:sz w:val="28"/>
        </w:rPr>
        <w:t xml:space="preserve">проделанной </w:t>
      </w:r>
      <w:r w:rsidR="006342A1">
        <w:rPr>
          <w:rFonts w:ascii="Times New Roman" w:hAnsi="Times New Roman" w:cs="Times New Roman"/>
          <w:b/>
          <w:sz w:val="28"/>
        </w:rPr>
        <w:t>работы за прошедший год</w:t>
      </w:r>
      <w:r w:rsidR="007A03A4">
        <w:rPr>
          <w:rFonts w:ascii="Times New Roman" w:hAnsi="Times New Roman" w:cs="Times New Roman"/>
          <w:b/>
          <w:sz w:val="28"/>
        </w:rPr>
        <w:t xml:space="preserve">. </w:t>
      </w:r>
    </w:p>
    <w:p w:rsidR="008A477E" w:rsidRDefault="008A477E" w:rsidP="0013049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A477E">
        <w:rPr>
          <w:rFonts w:ascii="Times New Roman" w:hAnsi="Times New Roman" w:cs="Times New Roman"/>
          <w:sz w:val="28"/>
        </w:rPr>
        <w:t xml:space="preserve">ЗОУИТ </w:t>
      </w:r>
      <w:r w:rsidR="00D33DD2">
        <w:rPr>
          <w:rFonts w:ascii="Times New Roman" w:hAnsi="Times New Roman" w:cs="Times New Roman"/>
          <w:sz w:val="28"/>
        </w:rPr>
        <w:t xml:space="preserve">устанавливается с различными целями. </w:t>
      </w:r>
      <w:r w:rsidRPr="008A477E">
        <w:rPr>
          <w:rFonts w:ascii="Times New Roman" w:hAnsi="Times New Roman" w:cs="Times New Roman"/>
          <w:sz w:val="28"/>
        </w:rPr>
        <w:t xml:space="preserve">Например, </w:t>
      </w:r>
      <w:r w:rsidR="00EC40FF">
        <w:rPr>
          <w:rFonts w:ascii="Times New Roman" w:hAnsi="Times New Roman" w:cs="Times New Roman"/>
          <w:sz w:val="28"/>
        </w:rPr>
        <w:t xml:space="preserve">этот процесс </w:t>
      </w:r>
      <w:r w:rsidR="00175E81">
        <w:rPr>
          <w:rFonts w:ascii="Times New Roman" w:hAnsi="Times New Roman" w:cs="Times New Roman"/>
          <w:sz w:val="28"/>
        </w:rPr>
        <w:t xml:space="preserve">осуществляется </w:t>
      </w:r>
      <w:r w:rsidR="00D33DD2">
        <w:rPr>
          <w:rFonts w:ascii="Times New Roman" w:hAnsi="Times New Roman" w:cs="Times New Roman"/>
          <w:sz w:val="28"/>
        </w:rPr>
        <w:t xml:space="preserve">для </w:t>
      </w:r>
      <w:r w:rsidRPr="008A477E">
        <w:rPr>
          <w:rFonts w:ascii="Times New Roman" w:hAnsi="Times New Roman" w:cs="Times New Roman"/>
          <w:sz w:val="28"/>
        </w:rPr>
        <w:t>защиты жизни и здоровья граждан, безопасной эк</w:t>
      </w:r>
      <w:r w:rsidR="00FC4CD5">
        <w:rPr>
          <w:rFonts w:ascii="Times New Roman" w:hAnsi="Times New Roman" w:cs="Times New Roman"/>
          <w:sz w:val="28"/>
        </w:rPr>
        <w:t>сплуатации</w:t>
      </w:r>
      <w:r>
        <w:rPr>
          <w:rFonts w:ascii="Times New Roman" w:hAnsi="Times New Roman" w:cs="Times New Roman"/>
          <w:sz w:val="28"/>
        </w:rPr>
        <w:t xml:space="preserve"> объектов транспорта, связи и энергетики, обеспечения сохранности объектов культурного наследия, охр</w:t>
      </w:r>
      <w:r w:rsidR="00A45DFC">
        <w:rPr>
          <w:rFonts w:ascii="Times New Roman" w:hAnsi="Times New Roman" w:cs="Times New Roman"/>
          <w:sz w:val="28"/>
        </w:rPr>
        <w:t xml:space="preserve">аны окружающей среды или </w:t>
      </w:r>
      <w:r w:rsidR="00D24559">
        <w:rPr>
          <w:rFonts w:ascii="Times New Roman" w:hAnsi="Times New Roman" w:cs="Times New Roman"/>
          <w:sz w:val="28"/>
        </w:rPr>
        <w:t xml:space="preserve">для </w:t>
      </w:r>
      <w:r w:rsidR="00FE5153">
        <w:rPr>
          <w:rFonts w:ascii="Times New Roman" w:hAnsi="Times New Roman" w:cs="Times New Roman"/>
          <w:sz w:val="28"/>
        </w:rPr>
        <w:t xml:space="preserve">обеспечения обороны страны, </w:t>
      </w:r>
      <w:r>
        <w:rPr>
          <w:rFonts w:ascii="Times New Roman" w:hAnsi="Times New Roman" w:cs="Times New Roman"/>
          <w:sz w:val="28"/>
        </w:rPr>
        <w:t xml:space="preserve">безопасности государства. </w:t>
      </w:r>
    </w:p>
    <w:p w:rsidR="00225A01" w:rsidRDefault="00225A01" w:rsidP="0013049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Особые условия использования территорий предполагают, что в границах установленной зоны на земельных участках вводится ограничение или запрет на строительство и использование объектов недвижимости, использование таких участков для деятельности, которая несовместима с целями установления зоны. </w:t>
      </w:r>
    </w:p>
    <w:p w:rsidR="00D21929" w:rsidRPr="00AA1F13" w:rsidRDefault="00C41585" w:rsidP="0013049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1585">
        <w:rPr>
          <w:rFonts w:ascii="Times New Roman" w:hAnsi="Times New Roman" w:cs="Times New Roman"/>
          <w:i/>
          <w:sz w:val="28"/>
        </w:rPr>
        <w:t>«</w:t>
      </w:r>
      <w:r w:rsidR="008F6928">
        <w:rPr>
          <w:rFonts w:ascii="Times New Roman" w:hAnsi="Times New Roman" w:cs="Times New Roman"/>
          <w:i/>
          <w:sz w:val="28"/>
        </w:rPr>
        <w:t>В</w:t>
      </w:r>
      <w:r w:rsidR="008F6928" w:rsidRPr="00C41585">
        <w:rPr>
          <w:rFonts w:ascii="Times New Roman" w:hAnsi="Times New Roman" w:cs="Times New Roman"/>
          <w:i/>
          <w:sz w:val="28"/>
        </w:rPr>
        <w:t xml:space="preserve"> </w:t>
      </w:r>
      <w:r w:rsidR="008F6928">
        <w:rPr>
          <w:rFonts w:ascii="Times New Roman" w:hAnsi="Times New Roman" w:cs="Times New Roman"/>
          <w:i/>
          <w:sz w:val="28"/>
        </w:rPr>
        <w:t>2022 году</w:t>
      </w:r>
      <w:r w:rsidR="008F6928" w:rsidRPr="00C41585">
        <w:rPr>
          <w:rFonts w:ascii="Times New Roman" w:hAnsi="Times New Roman" w:cs="Times New Roman"/>
          <w:i/>
          <w:sz w:val="28"/>
        </w:rPr>
        <w:t xml:space="preserve"> специалисты</w:t>
      </w:r>
      <w:r w:rsidR="00861629">
        <w:rPr>
          <w:rFonts w:ascii="Times New Roman" w:hAnsi="Times New Roman" w:cs="Times New Roman"/>
          <w:i/>
          <w:sz w:val="28"/>
        </w:rPr>
        <w:t xml:space="preserve"> краевого</w:t>
      </w:r>
      <w:r w:rsidR="008F6928" w:rsidRPr="00C41585">
        <w:rPr>
          <w:rFonts w:ascii="Times New Roman" w:hAnsi="Times New Roman" w:cs="Times New Roman"/>
          <w:i/>
          <w:sz w:val="28"/>
        </w:rPr>
        <w:t xml:space="preserve"> </w:t>
      </w:r>
      <w:r w:rsidR="008F6928">
        <w:rPr>
          <w:rFonts w:ascii="Times New Roman" w:hAnsi="Times New Roman" w:cs="Times New Roman"/>
          <w:i/>
          <w:sz w:val="28"/>
        </w:rPr>
        <w:t>Роскадастра</w:t>
      </w:r>
      <w:r w:rsidR="008F6928" w:rsidRPr="00C41585">
        <w:rPr>
          <w:rFonts w:ascii="Times New Roman" w:hAnsi="Times New Roman" w:cs="Times New Roman"/>
          <w:i/>
          <w:sz w:val="28"/>
        </w:rPr>
        <w:t xml:space="preserve"> внесли</w:t>
      </w:r>
      <w:r w:rsidR="008F6928">
        <w:rPr>
          <w:rFonts w:ascii="Times New Roman" w:hAnsi="Times New Roman" w:cs="Times New Roman"/>
          <w:i/>
          <w:sz w:val="28"/>
        </w:rPr>
        <w:t xml:space="preserve"> в ЕГРН</w:t>
      </w:r>
      <w:r w:rsidR="008F6928" w:rsidRPr="00C41585">
        <w:rPr>
          <w:rFonts w:ascii="Times New Roman" w:hAnsi="Times New Roman" w:cs="Times New Roman"/>
          <w:i/>
          <w:sz w:val="28"/>
        </w:rPr>
        <w:t xml:space="preserve"> </w:t>
      </w:r>
      <w:r w:rsidR="008F6928">
        <w:rPr>
          <w:rFonts w:ascii="Times New Roman" w:hAnsi="Times New Roman" w:cs="Times New Roman"/>
          <w:i/>
          <w:sz w:val="28"/>
        </w:rPr>
        <w:t xml:space="preserve">сведения о границах 13,5 тысяч </w:t>
      </w:r>
      <w:r w:rsidR="008F6928" w:rsidRPr="00C41585">
        <w:rPr>
          <w:rFonts w:ascii="Times New Roman" w:hAnsi="Times New Roman" w:cs="Times New Roman"/>
          <w:i/>
          <w:sz w:val="28"/>
        </w:rPr>
        <w:t>ЗОУИТ</w:t>
      </w:r>
      <w:r w:rsidR="008F6928">
        <w:rPr>
          <w:rFonts w:ascii="Times New Roman" w:hAnsi="Times New Roman" w:cs="Times New Roman"/>
          <w:i/>
          <w:sz w:val="28"/>
        </w:rPr>
        <w:t xml:space="preserve">. После внесения соответствующих зон </w:t>
      </w:r>
      <w:r w:rsidR="00B06141" w:rsidRPr="00C41585">
        <w:rPr>
          <w:rFonts w:ascii="Times New Roman" w:hAnsi="Times New Roman" w:cs="Times New Roman"/>
          <w:i/>
          <w:sz w:val="28"/>
        </w:rPr>
        <w:t xml:space="preserve">в </w:t>
      </w:r>
      <w:r w:rsidR="008F6928">
        <w:rPr>
          <w:rFonts w:ascii="Times New Roman" w:hAnsi="Times New Roman" w:cs="Times New Roman"/>
          <w:i/>
          <w:sz w:val="28"/>
        </w:rPr>
        <w:t>ЕГРН</w:t>
      </w:r>
      <w:r w:rsidR="00100C37">
        <w:rPr>
          <w:rFonts w:ascii="Times New Roman" w:hAnsi="Times New Roman" w:cs="Times New Roman"/>
          <w:i/>
          <w:sz w:val="28"/>
        </w:rPr>
        <w:t xml:space="preserve"> </w:t>
      </w:r>
      <w:r w:rsidR="00B06141" w:rsidRPr="00C41585">
        <w:rPr>
          <w:rFonts w:ascii="Times New Roman" w:hAnsi="Times New Roman" w:cs="Times New Roman"/>
          <w:i/>
          <w:sz w:val="28"/>
        </w:rPr>
        <w:t xml:space="preserve">формируются сведения об ограничениях на земельные участки или их части, которые попадают в границы такой зоны. Границы начинают действовать </w:t>
      </w:r>
      <w:r w:rsidR="00DA6996">
        <w:rPr>
          <w:rFonts w:ascii="Times New Roman" w:hAnsi="Times New Roman" w:cs="Times New Roman"/>
          <w:i/>
          <w:sz w:val="28"/>
        </w:rPr>
        <w:t>с момента внесения ЗОУИТ в ЕГРН</w:t>
      </w:r>
      <w:r w:rsidRPr="00C41585">
        <w:rPr>
          <w:rFonts w:ascii="Times New Roman" w:hAnsi="Times New Roman" w:cs="Times New Roman"/>
          <w:i/>
          <w:sz w:val="28"/>
        </w:rPr>
        <w:t xml:space="preserve">», - </w:t>
      </w:r>
      <w:r w:rsidRPr="00AA1F13">
        <w:rPr>
          <w:rFonts w:ascii="Times New Roman" w:hAnsi="Times New Roman" w:cs="Times New Roman"/>
          <w:sz w:val="28"/>
        </w:rPr>
        <w:t xml:space="preserve">отмечает </w:t>
      </w:r>
      <w:r w:rsidRPr="008556F9">
        <w:rPr>
          <w:rFonts w:ascii="Times New Roman" w:hAnsi="Times New Roman" w:cs="Times New Roman"/>
          <w:b/>
          <w:sz w:val="28"/>
        </w:rPr>
        <w:t xml:space="preserve">заместитель директора-главный технолог филиала ППК «Роскадастр» </w:t>
      </w:r>
      <w:r w:rsidR="00A41737" w:rsidRPr="008556F9">
        <w:rPr>
          <w:rFonts w:ascii="Times New Roman" w:hAnsi="Times New Roman" w:cs="Times New Roman"/>
          <w:b/>
          <w:sz w:val="28"/>
        </w:rPr>
        <w:t>по Краснодарскому краю</w:t>
      </w:r>
      <w:r w:rsidR="00A41737">
        <w:rPr>
          <w:rFonts w:ascii="Times New Roman" w:hAnsi="Times New Roman" w:cs="Times New Roman"/>
          <w:sz w:val="28"/>
        </w:rPr>
        <w:t xml:space="preserve"> </w:t>
      </w:r>
      <w:r w:rsidR="008556F9">
        <w:rPr>
          <w:rFonts w:ascii="Times New Roman" w:hAnsi="Times New Roman" w:cs="Times New Roman"/>
          <w:b/>
          <w:sz w:val="28"/>
        </w:rPr>
        <w:t>Андрей </w:t>
      </w:r>
      <w:r w:rsidRPr="00AA1F13">
        <w:rPr>
          <w:rFonts w:ascii="Times New Roman" w:hAnsi="Times New Roman" w:cs="Times New Roman"/>
          <w:b/>
          <w:sz w:val="28"/>
        </w:rPr>
        <w:t>Власенко</w:t>
      </w:r>
      <w:r w:rsidRPr="00AA1F13">
        <w:rPr>
          <w:rFonts w:ascii="Times New Roman" w:hAnsi="Times New Roman" w:cs="Times New Roman"/>
          <w:sz w:val="28"/>
        </w:rPr>
        <w:t xml:space="preserve">. </w:t>
      </w:r>
    </w:p>
    <w:p w:rsidR="00FC4CD5" w:rsidRDefault="00C500D2" w:rsidP="0013049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C8723B">
        <w:rPr>
          <w:rFonts w:ascii="Times New Roman" w:hAnsi="Times New Roman" w:cs="Times New Roman"/>
          <w:sz w:val="28"/>
        </w:rPr>
        <w:t>олучить сведения об ограничениях в использовании земельного участка можно с помощью выписки и</w:t>
      </w:r>
      <w:r w:rsidR="008F6928">
        <w:rPr>
          <w:rFonts w:ascii="Times New Roman" w:hAnsi="Times New Roman" w:cs="Times New Roman"/>
          <w:sz w:val="28"/>
        </w:rPr>
        <w:t xml:space="preserve">з ЕГРН об объекте недвижимости. </w:t>
      </w:r>
      <w:r w:rsidR="00A45DFC">
        <w:rPr>
          <w:rFonts w:ascii="Times New Roman" w:hAnsi="Times New Roman" w:cs="Times New Roman"/>
          <w:sz w:val="28"/>
        </w:rPr>
        <w:t>С</w:t>
      </w:r>
      <w:r w:rsidR="00D21929">
        <w:rPr>
          <w:rFonts w:ascii="Times New Roman" w:hAnsi="Times New Roman" w:cs="Times New Roman"/>
          <w:sz w:val="28"/>
        </w:rPr>
        <w:t xml:space="preserve">уществуют различные способы ее получения: </w:t>
      </w:r>
    </w:p>
    <w:p w:rsidR="00B06141" w:rsidRPr="00FC4CD5" w:rsidRDefault="00F84CB5" w:rsidP="00111547">
      <w:pPr>
        <w:pStyle w:val="a5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C4CD5">
        <w:rPr>
          <w:rFonts w:ascii="Times New Roman" w:hAnsi="Times New Roman" w:cs="Times New Roman"/>
          <w:sz w:val="28"/>
        </w:rPr>
        <w:t xml:space="preserve">в электронном формате на </w:t>
      </w:r>
      <w:hyperlink r:id="rId6" w:history="1">
        <w:r w:rsidRPr="00DA6996">
          <w:rPr>
            <w:rStyle w:val="a6"/>
            <w:rFonts w:ascii="Times New Roman" w:hAnsi="Times New Roman" w:cs="Times New Roman"/>
            <w:sz w:val="28"/>
          </w:rPr>
          <w:t>сайте</w:t>
        </w:r>
      </w:hyperlink>
      <w:r w:rsidRPr="00FC4CD5">
        <w:rPr>
          <w:rFonts w:ascii="Times New Roman" w:hAnsi="Times New Roman" w:cs="Times New Roman"/>
          <w:sz w:val="28"/>
        </w:rPr>
        <w:t xml:space="preserve"> Роскадастра;</w:t>
      </w:r>
    </w:p>
    <w:p w:rsidR="00F84CB5" w:rsidRDefault="00F84CB5" w:rsidP="00111547">
      <w:pPr>
        <w:pStyle w:val="a5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</w:t>
      </w:r>
      <w:hyperlink r:id="rId7" w:history="1">
        <w:r w:rsidRPr="00F84CB5">
          <w:rPr>
            <w:rStyle w:val="a6"/>
            <w:rFonts w:ascii="Times New Roman" w:hAnsi="Times New Roman" w:cs="Times New Roman"/>
            <w:sz w:val="28"/>
          </w:rPr>
          <w:t>сайте</w:t>
        </w:r>
      </w:hyperlink>
      <w:r>
        <w:rPr>
          <w:rFonts w:ascii="Times New Roman" w:hAnsi="Times New Roman" w:cs="Times New Roman"/>
          <w:sz w:val="28"/>
        </w:rPr>
        <w:t xml:space="preserve"> Росреестра;</w:t>
      </w:r>
    </w:p>
    <w:p w:rsidR="00F84CB5" w:rsidRDefault="00F84CB5" w:rsidP="00111547">
      <w:pPr>
        <w:pStyle w:val="a5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бумажном виде в любом офисе МФЦ. </w:t>
      </w:r>
    </w:p>
    <w:p w:rsidR="00F84CB5" w:rsidRDefault="00463BD5" w:rsidP="0013049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случае перехода </w:t>
      </w:r>
      <w:r w:rsidR="00F84CB5">
        <w:rPr>
          <w:rFonts w:ascii="Times New Roman" w:hAnsi="Times New Roman" w:cs="Times New Roman"/>
          <w:sz w:val="28"/>
        </w:rPr>
        <w:t xml:space="preserve">права собственности на земельный участок к новому собственнику ограничения </w:t>
      </w:r>
      <w:r w:rsidR="00F026AB">
        <w:rPr>
          <w:rFonts w:ascii="Times New Roman" w:hAnsi="Times New Roman" w:cs="Times New Roman"/>
          <w:sz w:val="28"/>
        </w:rPr>
        <w:t>по установлению особой зоны сохраняются. Земельные участки и все расположенные на них строения можно отчуждать (продавать, дарить</w:t>
      </w:r>
      <w:r w:rsidR="009C581E">
        <w:rPr>
          <w:rFonts w:ascii="Times New Roman" w:hAnsi="Times New Roman" w:cs="Times New Roman"/>
          <w:sz w:val="28"/>
        </w:rPr>
        <w:t>).</w:t>
      </w:r>
    </w:p>
    <w:p w:rsidR="00761171" w:rsidRDefault="00C500D2" w:rsidP="0013049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Напоминаем, что надежным вариантом при </w:t>
      </w:r>
      <w:r w:rsidR="005D2194">
        <w:rPr>
          <w:rFonts w:ascii="Times New Roman" w:hAnsi="Times New Roman" w:cs="Times New Roman"/>
          <w:sz w:val="28"/>
        </w:rPr>
        <w:t xml:space="preserve">получении информации </w:t>
      </w:r>
      <w:r w:rsidR="00F305FB">
        <w:rPr>
          <w:rFonts w:ascii="Times New Roman" w:hAnsi="Times New Roman" w:cs="Times New Roman"/>
          <w:sz w:val="28"/>
        </w:rPr>
        <w:t xml:space="preserve">о </w:t>
      </w:r>
      <w:r w:rsidR="00A40AF8">
        <w:rPr>
          <w:rFonts w:ascii="Times New Roman" w:hAnsi="Times New Roman" w:cs="Times New Roman"/>
          <w:sz w:val="28"/>
        </w:rPr>
        <w:t>соответствующих зонах является</w:t>
      </w:r>
      <w:r w:rsidR="00EC40FF">
        <w:rPr>
          <w:rFonts w:ascii="Times New Roman" w:hAnsi="Times New Roman" w:cs="Times New Roman"/>
          <w:sz w:val="28"/>
        </w:rPr>
        <w:t xml:space="preserve"> </w:t>
      </w:r>
      <w:hyperlink r:id="rId8" w:history="1">
        <w:r w:rsidR="00EC40FF" w:rsidRPr="00EC40FF">
          <w:rPr>
            <w:rStyle w:val="a6"/>
            <w:rFonts w:ascii="Times New Roman" w:hAnsi="Times New Roman" w:cs="Times New Roman"/>
            <w:sz w:val="28"/>
          </w:rPr>
          <w:t>сервис</w:t>
        </w:r>
      </w:hyperlink>
      <w:r w:rsidR="00EC40FF">
        <w:rPr>
          <w:rFonts w:ascii="Times New Roman" w:hAnsi="Times New Roman" w:cs="Times New Roman"/>
          <w:sz w:val="28"/>
        </w:rPr>
        <w:t xml:space="preserve"> «Публичная кадастровая карта».</w:t>
      </w:r>
      <w:r>
        <w:rPr>
          <w:rFonts w:ascii="Times New Roman" w:hAnsi="Times New Roman" w:cs="Times New Roman"/>
          <w:sz w:val="28"/>
        </w:rPr>
        <w:t xml:space="preserve"> В нем </w:t>
      </w:r>
      <w:r w:rsidR="00AE7172">
        <w:rPr>
          <w:rFonts w:ascii="Times New Roman" w:hAnsi="Times New Roman" w:cs="Times New Roman"/>
          <w:sz w:val="28"/>
        </w:rPr>
        <w:t>представлены всевозможные виды ЗОУИТ</w:t>
      </w:r>
      <w:r w:rsidR="00761171">
        <w:rPr>
          <w:rFonts w:ascii="Times New Roman" w:hAnsi="Times New Roman" w:cs="Times New Roman"/>
          <w:sz w:val="28"/>
        </w:rPr>
        <w:t>, например:</w:t>
      </w:r>
    </w:p>
    <w:p w:rsidR="00761171" w:rsidRDefault="00ED6034" w:rsidP="008556F9">
      <w:pPr>
        <w:pStyle w:val="a5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зоны охраны природных объектов;</w:t>
      </w:r>
    </w:p>
    <w:p w:rsidR="00ED6034" w:rsidRDefault="00ED6034" w:rsidP="008556F9">
      <w:pPr>
        <w:pStyle w:val="a5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зоны охраны искусственных объектов;</w:t>
      </w:r>
    </w:p>
    <w:p w:rsidR="00ED6034" w:rsidRDefault="00ED6034" w:rsidP="008556F9">
      <w:pPr>
        <w:pStyle w:val="a5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зоны защиты населения;</w:t>
      </w:r>
    </w:p>
    <w:p w:rsidR="00ED6034" w:rsidRPr="00ED6034" w:rsidRDefault="00ED6034" w:rsidP="008556F9">
      <w:pPr>
        <w:pStyle w:val="a5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прочие зоны с особыми условиями использования территории. </w:t>
      </w:r>
    </w:p>
    <w:p w:rsidR="00951801" w:rsidRDefault="0018652E" w:rsidP="00951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удобства пользования сервисом </w:t>
      </w:r>
      <w:r w:rsidR="00ED6034">
        <w:rPr>
          <w:rFonts w:ascii="Times New Roman" w:hAnsi="Times New Roman" w:cs="Times New Roman"/>
          <w:sz w:val="28"/>
        </w:rPr>
        <w:t xml:space="preserve">существует </w:t>
      </w:r>
      <w:r w:rsidR="00C500D2">
        <w:rPr>
          <w:rFonts w:ascii="Times New Roman" w:hAnsi="Times New Roman" w:cs="Times New Roman"/>
          <w:sz w:val="28"/>
        </w:rPr>
        <w:t xml:space="preserve">функция настройки слоев. </w:t>
      </w:r>
      <w:r>
        <w:rPr>
          <w:rFonts w:ascii="Times New Roman" w:hAnsi="Times New Roman" w:cs="Times New Roman"/>
          <w:sz w:val="28"/>
        </w:rPr>
        <w:t xml:space="preserve">Каждая зона выделена специальным цветом, что дает возможность </w:t>
      </w:r>
      <w:r w:rsidR="00951801">
        <w:rPr>
          <w:rFonts w:ascii="Times New Roman" w:hAnsi="Times New Roman" w:cs="Times New Roman"/>
          <w:sz w:val="28"/>
        </w:rPr>
        <w:t xml:space="preserve">сократить время </w:t>
      </w:r>
      <w:bookmarkStart w:id="0" w:name="_GoBack"/>
      <w:bookmarkEnd w:id="0"/>
      <w:r w:rsidR="00951801">
        <w:rPr>
          <w:rFonts w:ascii="Times New Roman" w:hAnsi="Times New Roman" w:cs="Times New Roman"/>
          <w:sz w:val="28"/>
        </w:rPr>
        <w:t xml:space="preserve">поиска </w:t>
      </w:r>
      <w:r w:rsidR="009C40B8">
        <w:rPr>
          <w:rFonts w:ascii="Times New Roman" w:hAnsi="Times New Roman" w:cs="Times New Roman"/>
          <w:sz w:val="28"/>
        </w:rPr>
        <w:t>нужных</w:t>
      </w:r>
      <w:r w:rsidR="00951801">
        <w:rPr>
          <w:rFonts w:ascii="Times New Roman" w:hAnsi="Times New Roman" w:cs="Times New Roman"/>
          <w:sz w:val="28"/>
        </w:rPr>
        <w:t xml:space="preserve"> </w:t>
      </w:r>
      <w:r w:rsidR="009C40B8">
        <w:rPr>
          <w:rFonts w:ascii="Times New Roman" w:hAnsi="Times New Roman" w:cs="Times New Roman"/>
          <w:sz w:val="28"/>
        </w:rPr>
        <w:t>сведений</w:t>
      </w:r>
      <w:r w:rsidR="00951801">
        <w:rPr>
          <w:rFonts w:ascii="Times New Roman" w:hAnsi="Times New Roman" w:cs="Times New Roman"/>
          <w:sz w:val="28"/>
        </w:rPr>
        <w:t>.</w:t>
      </w:r>
    </w:p>
    <w:p w:rsidR="007B413D" w:rsidRPr="00667149" w:rsidRDefault="007B413D" w:rsidP="00951801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</w:t>
      </w:r>
      <w:r w:rsidR="00951801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</w:t>
      </w: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</w:t>
      </w:r>
    </w:p>
    <w:p w:rsidR="007B413D" w:rsidRPr="0077466C" w:rsidRDefault="007B413D" w:rsidP="00640038">
      <w:pPr>
        <w:spacing w:after="12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 w:rsidR="00667149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филиала ППК </w:t>
      </w:r>
      <w:r w:rsidR="009503C6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«Роскадастр»</w:t>
      </w: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по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B413D" w:rsidRPr="0077466C" w:rsidTr="00AC2FE8">
        <w:trPr>
          <w:jc w:val="center"/>
        </w:trPr>
        <w:tc>
          <w:tcPr>
            <w:tcW w:w="775" w:type="dxa"/>
            <w:hideMark/>
          </w:tcPr>
          <w:p w:rsidR="007B413D" w:rsidRPr="0077466C" w:rsidRDefault="007B413D" w:rsidP="00640038">
            <w:pPr>
              <w:spacing w:after="12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31AB2408" wp14:editId="0D9209BF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7B413D" w:rsidRPr="0077466C" w:rsidRDefault="00951801" w:rsidP="00AC2FE8">
            <w:pPr>
              <w:spacing w:after="12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0" w:history="1">
              <w:r w:rsidR="007B413D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B413D" w:rsidRPr="0077466C" w:rsidRDefault="007B413D" w:rsidP="00640038">
            <w:pPr>
              <w:spacing w:after="12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68C98C3" wp14:editId="4ACD4968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7B413D" w:rsidRPr="0077466C" w:rsidRDefault="007B413D" w:rsidP="00AC2FE8">
            <w:pPr>
              <w:spacing w:after="12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7B413D" w:rsidRPr="0077466C" w:rsidRDefault="007B413D" w:rsidP="00640038">
      <w:pPr>
        <w:spacing w:after="120"/>
        <w:rPr>
          <w:sz w:val="2"/>
        </w:rPr>
      </w:pPr>
    </w:p>
    <w:p w:rsidR="007B413D" w:rsidRPr="0077466C" w:rsidRDefault="007B413D" w:rsidP="00640038">
      <w:pPr>
        <w:spacing w:after="120"/>
        <w:rPr>
          <w:sz w:val="2"/>
        </w:rPr>
      </w:pPr>
    </w:p>
    <w:sectPr w:rsidR="007B413D" w:rsidRPr="0077466C" w:rsidSect="00AC2FE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1FA7"/>
    <w:multiLevelType w:val="hybridMultilevel"/>
    <w:tmpl w:val="FE0A85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8FE6B11"/>
    <w:multiLevelType w:val="hybridMultilevel"/>
    <w:tmpl w:val="B54E1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451"/>
    <w:rsid w:val="000554D4"/>
    <w:rsid w:val="000C3CD4"/>
    <w:rsid w:val="000F049E"/>
    <w:rsid w:val="00100C37"/>
    <w:rsid w:val="00107D3D"/>
    <w:rsid w:val="00111547"/>
    <w:rsid w:val="0013049C"/>
    <w:rsid w:val="00156D86"/>
    <w:rsid w:val="00175E81"/>
    <w:rsid w:val="00184B8E"/>
    <w:rsid w:val="0018652E"/>
    <w:rsid w:val="001A592C"/>
    <w:rsid w:val="001B084F"/>
    <w:rsid w:val="00225A01"/>
    <w:rsid w:val="002423E0"/>
    <w:rsid w:val="00363BC5"/>
    <w:rsid w:val="00386404"/>
    <w:rsid w:val="00423187"/>
    <w:rsid w:val="004401F2"/>
    <w:rsid w:val="00463BD5"/>
    <w:rsid w:val="00466F56"/>
    <w:rsid w:val="0047095D"/>
    <w:rsid w:val="0054337F"/>
    <w:rsid w:val="005D2194"/>
    <w:rsid w:val="005F5719"/>
    <w:rsid w:val="006342A1"/>
    <w:rsid w:val="00640038"/>
    <w:rsid w:val="00647B7C"/>
    <w:rsid w:val="00667149"/>
    <w:rsid w:val="0069725F"/>
    <w:rsid w:val="006A34DC"/>
    <w:rsid w:val="006F2AC2"/>
    <w:rsid w:val="0070165E"/>
    <w:rsid w:val="00761171"/>
    <w:rsid w:val="0076185F"/>
    <w:rsid w:val="007A03A4"/>
    <w:rsid w:val="007B413D"/>
    <w:rsid w:val="007C416E"/>
    <w:rsid w:val="007E4B8F"/>
    <w:rsid w:val="007F187F"/>
    <w:rsid w:val="008110DA"/>
    <w:rsid w:val="008175B1"/>
    <w:rsid w:val="00836CD5"/>
    <w:rsid w:val="008556F9"/>
    <w:rsid w:val="00856C4A"/>
    <w:rsid w:val="00861629"/>
    <w:rsid w:val="008A477E"/>
    <w:rsid w:val="008F6928"/>
    <w:rsid w:val="009503C6"/>
    <w:rsid w:val="00951801"/>
    <w:rsid w:val="00990C2C"/>
    <w:rsid w:val="009A11BD"/>
    <w:rsid w:val="009A7608"/>
    <w:rsid w:val="009C40B8"/>
    <w:rsid w:val="009C581E"/>
    <w:rsid w:val="009E1E71"/>
    <w:rsid w:val="00A10CFF"/>
    <w:rsid w:val="00A40AF8"/>
    <w:rsid w:val="00A41737"/>
    <w:rsid w:val="00A45DFC"/>
    <w:rsid w:val="00A54185"/>
    <w:rsid w:val="00AA1F13"/>
    <w:rsid w:val="00AC2FE8"/>
    <w:rsid w:val="00AE7172"/>
    <w:rsid w:val="00B06141"/>
    <w:rsid w:val="00B733D2"/>
    <w:rsid w:val="00B82A8C"/>
    <w:rsid w:val="00BB214E"/>
    <w:rsid w:val="00BF25EE"/>
    <w:rsid w:val="00C236F0"/>
    <w:rsid w:val="00C41585"/>
    <w:rsid w:val="00C500D2"/>
    <w:rsid w:val="00C530B2"/>
    <w:rsid w:val="00C72451"/>
    <w:rsid w:val="00C746AD"/>
    <w:rsid w:val="00C8723B"/>
    <w:rsid w:val="00CA1C3D"/>
    <w:rsid w:val="00CC6195"/>
    <w:rsid w:val="00CC7CDA"/>
    <w:rsid w:val="00D21929"/>
    <w:rsid w:val="00D24559"/>
    <w:rsid w:val="00D33DD2"/>
    <w:rsid w:val="00D61CFC"/>
    <w:rsid w:val="00D97982"/>
    <w:rsid w:val="00DA6996"/>
    <w:rsid w:val="00EC40FF"/>
    <w:rsid w:val="00ED6034"/>
    <w:rsid w:val="00F01562"/>
    <w:rsid w:val="00F026AB"/>
    <w:rsid w:val="00F305FB"/>
    <w:rsid w:val="00F84CB5"/>
    <w:rsid w:val="00F9392D"/>
    <w:rsid w:val="00FC4CD5"/>
    <w:rsid w:val="00FE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76702"/>
  <w15:docId w15:val="{30B9DC7F-AE87-4279-84BD-B4373C8E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7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4CB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84CB5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611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ervices/publichnaya-kadastrovaya-kart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osreestr.gov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v.kadastr.ru/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kadastr.ru/" TargetMode="External"/><Relationship Id="rId10" Type="http://schemas.openxmlformats.org/officeDocument/2006/relationships/hyperlink" Target="mailto:press23@23.kadastr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Редькина Дарья Александровна</dc:creator>
  <cp:keywords/>
  <dc:description/>
  <cp:lastModifiedBy>Назаренко Варвара Сергеевна</cp:lastModifiedBy>
  <cp:revision>13</cp:revision>
  <dcterms:created xsi:type="dcterms:W3CDTF">2023-01-13T08:33:00Z</dcterms:created>
  <dcterms:modified xsi:type="dcterms:W3CDTF">2023-01-30T10:58:00Z</dcterms:modified>
</cp:coreProperties>
</file>