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951F38" w:rsidP="00951F3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F38">
        <w:rPr>
          <w:rFonts w:ascii="Times New Roman" w:eastAsia="Calibri" w:hAnsi="Times New Roman" w:cs="Times New Roman"/>
          <w:b/>
          <w:sz w:val="28"/>
          <w:szCs w:val="28"/>
        </w:rPr>
        <w:t>Как получить выписку о правах отдельног</w:t>
      </w:r>
      <w:r>
        <w:rPr>
          <w:rFonts w:ascii="Times New Roman" w:eastAsia="Calibri" w:hAnsi="Times New Roman" w:cs="Times New Roman"/>
          <w:b/>
          <w:sz w:val="28"/>
          <w:szCs w:val="28"/>
        </w:rPr>
        <w:t>о лица на имевшиеся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(имеющиеся) </w:t>
      </w:r>
      <w:r w:rsidRPr="00951F38">
        <w:rPr>
          <w:rFonts w:ascii="Times New Roman" w:eastAsia="Calibri" w:hAnsi="Times New Roman" w:cs="Times New Roman"/>
          <w:b/>
          <w:sz w:val="28"/>
          <w:szCs w:val="28"/>
        </w:rPr>
        <w:t>у него объекты недвижимости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951F38" w:rsidP="003811A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F38">
        <w:rPr>
          <w:rFonts w:ascii="Times New Roman" w:eastAsia="Calibri" w:hAnsi="Times New Roman" w:cs="Times New Roman"/>
          <w:b/>
          <w:sz w:val="28"/>
          <w:szCs w:val="28"/>
        </w:rPr>
        <w:t>Зачастую владельцу собственности продолжа</w:t>
      </w:r>
      <w:r w:rsidR="0014339C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951F38">
        <w:rPr>
          <w:rFonts w:ascii="Times New Roman" w:eastAsia="Calibri" w:hAnsi="Times New Roman" w:cs="Times New Roman"/>
          <w:b/>
          <w:sz w:val="28"/>
          <w:szCs w:val="28"/>
        </w:rPr>
        <w:t xml:space="preserve">т приходить </w:t>
      </w:r>
      <w:r w:rsidR="006B402F" w:rsidRPr="00951F38">
        <w:rPr>
          <w:rFonts w:ascii="Times New Roman" w:eastAsia="Calibri" w:hAnsi="Times New Roman" w:cs="Times New Roman"/>
          <w:b/>
          <w:sz w:val="28"/>
          <w:szCs w:val="28"/>
        </w:rPr>
        <w:t>уведомлени</w:t>
      </w:r>
      <w:r w:rsidR="006B402F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6B402F" w:rsidRPr="00951F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1F38">
        <w:rPr>
          <w:rFonts w:ascii="Times New Roman" w:eastAsia="Calibri" w:hAnsi="Times New Roman" w:cs="Times New Roman"/>
          <w:b/>
          <w:sz w:val="28"/>
          <w:szCs w:val="28"/>
        </w:rPr>
        <w:t xml:space="preserve">об оплате налога за недвижимость, которая ранее была продана. </w:t>
      </w:r>
      <w:r w:rsidR="006B402F">
        <w:rPr>
          <w:rFonts w:ascii="Times New Roman" w:eastAsia="Calibri" w:hAnsi="Times New Roman" w:cs="Times New Roman"/>
          <w:b/>
          <w:sz w:val="28"/>
          <w:szCs w:val="28"/>
        </w:rPr>
        <w:t xml:space="preserve">Получить информацию обо всех объектах, которыми когда-либо владели, можно в виде </w:t>
      </w:r>
      <w:r w:rsidRPr="00951F38">
        <w:rPr>
          <w:rFonts w:ascii="Times New Roman" w:eastAsia="Calibri" w:hAnsi="Times New Roman" w:cs="Times New Roman"/>
          <w:b/>
          <w:sz w:val="28"/>
          <w:szCs w:val="28"/>
        </w:rPr>
        <w:t>выписк</w:t>
      </w:r>
      <w:r w:rsidR="006B402F">
        <w:rPr>
          <w:rFonts w:ascii="Times New Roman" w:eastAsia="Calibri" w:hAnsi="Times New Roman" w:cs="Times New Roman"/>
          <w:b/>
          <w:sz w:val="28"/>
          <w:szCs w:val="28"/>
        </w:rPr>
        <w:t>и из ЕГРН</w:t>
      </w:r>
      <w:r w:rsidRPr="00951F38">
        <w:rPr>
          <w:rFonts w:ascii="Times New Roman" w:eastAsia="Calibri" w:hAnsi="Times New Roman" w:cs="Times New Roman"/>
          <w:b/>
          <w:sz w:val="28"/>
          <w:szCs w:val="28"/>
        </w:rPr>
        <w:t xml:space="preserve"> о правах отдельного лица на имевшиеся (имеющиеся) у него объекты недвижимости. О том, как это осуществить, разъясняют специалисты </w:t>
      </w:r>
      <w:hyperlink r:id="rId9" w:history="1">
        <w:r w:rsidRPr="00951F38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филиала ППК «Роскадастр» по Краснодарскому краю</w:t>
        </w:r>
      </w:hyperlink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B402F" w:rsidRDefault="00951F38" w:rsidP="00951F3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 xml:space="preserve">Выписка </w:t>
      </w:r>
      <w:r w:rsidR="006B402F" w:rsidRPr="00951F38">
        <w:rPr>
          <w:rFonts w:ascii="Times New Roman" w:eastAsia="Calibri" w:hAnsi="Times New Roman" w:cs="Times New Roman"/>
          <w:bCs/>
          <w:sz w:val="28"/>
          <w:szCs w:val="28"/>
        </w:rPr>
        <w:t xml:space="preserve">из Единого государственного реестра недвижимости (ЕГРН) </w:t>
      </w:r>
      <w:r w:rsidRPr="00951F38">
        <w:rPr>
          <w:rFonts w:ascii="Times New Roman" w:eastAsia="Calibri" w:hAnsi="Times New Roman" w:cs="Times New Roman"/>
          <w:bCs/>
          <w:sz w:val="28"/>
          <w:szCs w:val="28"/>
        </w:rPr>
        <w:t xml:space="preserve">о правах отдельного лица на имевшиеся (имеющиеся) у него объекты недвижимости </w:t>
      </w:r>
      <w:r w:rsidR="006B402F" w:rsidRPr="00951F38">
        <w:rPr>
          <w:rFonts w:ascii="Times New Roman" w:eastAsia="Calibri" w:hAnsi="Times New Roman" w:cs="Times New Roman"/>
          <w:bCs/>
          <w:sz w:val="28"/>
          <w:szCs w:val="28"/>
        </w:rPr>
        <w:t xml:space="preserve">включает сведения о наличии прав собственности на недвижимость по состоянию на определенную дату, если правообладатель ее указал. Документ позволяет подтвердить, какими объектами владел гражданин в течение конкретного </w:t>
      </w:r>
      <w:r w:rsidR="006B402F">
        <w:rPr>
          <w:rFonts w:ascii="Times New Roman" w:eastAsia="Calibri" w:hAnsi="Times New Roman" w:cs="Times New Roman"/>
          <w:bCs/>
          <w:sz w:val="28"/>
          <w:szCs w:val="28"/>
        </w:rPr>
        <w:t>времени.</w:t>
      </w:r>
    </w:p>
    <w:p w:rsidR="00951F38" w:rsidRPr="00951F38" w:rsidRDefault="006B402F" w:rsidP="00951F3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 xml:space="preserve">Данная выписка </w:t>
      </w:r>
      <w:r w:rsidR="00951F38" w:rsidRPr="00951F38">
        <w:rPr>
          <w:rFonts w:ascii="Times New Roman" w:eastAsia="Calibri" w:hAnsi="Times New Roman" w:cs="Times New Roman"/>
          <w:bCs/>
          <w:sz w:val="28"/>
          <w:szCs w:val="28"/>
        </w:rPr>
        <w:t>относится к выпискам со сведениями ограниченного доступа. Поэтому ее может получить только собственник, представители органов государственной власти или органов местного самоуправления, с</w:t>
      </w:r>
      <w:r w:rsidR="00951F38">
        <w:rPr>
          <w:rFonts w:ascii="Times New Roman" w:eastAsia="Calibri" w:hAnsi="Times New Roman" w:cs="Times New Roman"/>
          <w:bCs/>
          <w:sz w:val="28"/>
          <w:szCs w:val="28"/>
        </w:rPr>
        <w:t>уды и иные уполномоченные лица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(полный перечень приведен в ч.13 ст.62 Федерального закона от 13.07.2015 № 218-ФЗ «О государственной регистрации недвижимости»)</w:t>
      </w:r>
      <w:r w:rsidR="00951F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51F38" w:rsidRPr="00951F38" w:rsidRDefault="00951F38" w:rsidP="00951F3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«Заказать соответствующую выписку возможно в любом офисе МФЦ либо на </w:t>
      </w:r>
      <w:hyperlink r:id="rId10" w:history="1">
        <w:r w:rsidRPr="00951F38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</w:rPr>
          <w:t>сайте</w:t>
        </w:r>
      </w:hyperlink>
      <w:r w:rsidRPr="00951F3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Росреестра через сервис «Личный кабинет». Для того, чтобы подать запрос на ее получение, в запросе необходимо указать ФИО, паспортные данные и СНИЛС правообладателя»</w:t>
      </w:r>
      <w:r w:rsidRPr="00951F38">
        <w:rPr>
          <w:rFonts w:ascii="Times New Roman" w:eastAsia="Calibri" w:hAnsi="Times New Roman" w:cs="Times New Roman"/>
          <w:bCs/>
          <w:sz w:val="28"/>
          <w:szCs w:val="28"/>
        </w:rPr>
        <w:t xml:space="preserve">, - отмечает </w:t>
      </w:r>
      <w:r w:rsidRPr="00951F38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ППК «Роскадастр» по Краснодарскому краю Светлана Галацан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51F38" w:rsidRPr="00951F38" w:rsidRDefault="00951F38" w:rsidP="00951F3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>Выписка о правах отдельного лица на имевшиеся (имеющиеся) у него объекты недвижимости содержит следующую информацию:</w:t>
      </w:r>
    </w:p>
    <w:p w:rsidR="00951F38" w:rsidRPr="00951F38" w:rsidRDefault="00951F38" w:rsidP="00951F38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>вид объекта недвижимости;</w:t>
      </w:r>
    </w:p>
    <w:p w:rsidR="00951F38" w:rsidRPr="00951F38" w:rsidRDefault="00951F38" w:rsidP="00951F38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>адрес;</w:t>
      </w:r>
    </w:p>
    <w:p w:rsidR="00951F38" w:rsidRPr="00951F38" w:rsidRDefault="00951F38" w:rsidP="00951F38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>кадастровый номер;</w:t>
      </w:r>
    </w:p>
    <w:p w:rsidR="00951F38" w:rsidRPr="00951F38" w:rsidRDefault="00951F38" w:rsidP="00951F38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>площадь;</w:t>
      </w:r>
    </w:p>
    <w:p w:rsidR="00951F38" w:rsidRPr="00951F38" w:rsidRDefault="00951F38" w:rsidP="00951F38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>вид права;</w:t>
      </w:r>
    </w:p>
    <w:p w:rsidR="00951F38" w:rsidRPr="00951F38" w:rsidRDefault="00951F38" w:rsidP="00951F38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>дата государственной регистрации;</w:t>
      </w:r>
    </w:p>
    <w:p w:rsidR="00951F38" w:rsidRPr="00951F38" w:rsidRDefault="00951F38" w:rsidP="00951F38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>основание государственной регистрации;</w:t>
      </w:r>
    </w:p>
    <w:p w:rsidR="00951F38" w:rsidRPr="00951F38" w:rsidRDefault="00951F38" w:rsidP="00951F38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ограничение или обременение права. </w:t>
      </w:r>
    </w:p>
    <w:p w:rsidR="003811A0" w:rsidRPr="003811A0" w:rsidRDefault="00951F38" w:rsidP="00951F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F38">
        <w:rPr>
          <w:rFonts w:ascii="Times New Roman" w:eastAsia="Calibri" w:hAnsi="Times New Roman" w:cs="Times New Roman"/>
          <w:bCs/>
          <w:sz w:val="28"/>
          <w:szCs w:val="28"/>
        </w:rPr>
        <w:t>Напоминаем, что заказать выписку не выходя из дома можно</w:t>
      </w:r>
      <w:r w:rsidR="006B402F">
        <w:rPr>
          <w:rFonts w:ascii="Times New Roman" w:eastAsia="Calibri" w:hAnsi="Times New Roman" w:cs="Times New Roman"/>
          <w:bCs/>
          <w:sz w:val="28"/>
          <w:szCs w:val="28"/>
        </w:rPr>
        <w:t xml:space="preserve"> с помощью</w:t>
      </w:r>
      <w:r w:rsidRPr="00951F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11" w:history="1">
        <w:r w:rsidR="006B402F" w:rsidRPr="00951F3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</w:t>
        </w:r>
        <w:r w:rsidR="006B402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ого</w:t>
        </w:r>
        <w:r w:rsidR="006B402F" w:rsidRPr="00951F3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 xml:space="preserve"> обслуживани</w:t>
        </w:r>
        <w:r w:rsidR="006B402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я</w:t>
        </w:r>
      </w:hyperlink>
      <w:r w:rsidRPr="00951F38">
        <w:rPr>
          <w:rFonts w:ascii="Times New Roman" w:eastAsia="Calibri" w:hAnsi="Times New Roman" w:cs="Times New Roman"/>
          <w:bCs/>
          <w:sz w:val="28"/>
          <w:szCs w:val="28"/>
        </w:rPr>
        <w:t>. Подробная информация об услуге предоставляется по телефону 8 (861) 992-13-02, (доб. 2060 или 2061) либо по электронной почте </w:t>
      </w:r>
      <w:hyperlink r:id="rId12" w:history="1">
        <w:r w:rsidRPr="00951F3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951F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3C37E2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E2" w:rsidRDefault="003C37E2">
      <w:pPr>
        <w:spacing w:after="0" w:line="240" w:lineRule="auto"/>
      </w:pPr>
      <w:r>
        <w:separator/>
      </w:r>
    </w:p>
  </w:endnote>
  <w:endnote w:type="continuationSeparator" w:id="0">
    <w:p w:rsidR="003C37E2" w:rsidRDefault="003C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E2" w:rsidRDefault="003C37E2">
      <w:pPr>
        <w:spacing w:after="0" w:line="240" w:lineRule="auto"/>
      </w:pPr>
      <w:r>
        <w:separator/>
      </w:r>
    </w:p>
  </w:footnote>
  <w:footnote w:type="continuationSeparator" w:id="0">
    <w:p w:rsidR="003C37E2" w:rsidRDefault="003C3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53A"/>
    <w:multiLevelType w:val="hybridMultilevel"/>
    <w:tmpl w:val="8408C0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9E57A4"/>
    <w:multiLevelType w:val="hybridMultilevel"/>
    <w:tmpl w:val="09A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72FF4"/>
    <w:rsid w:val="000A111F"/>
    <w:rsid w:val="000A3BEE"/>
    <w:rsid w:val="000B3717"/>
    <w:rsid w:val="000B3C35"/>
    <w:rsid w:val="000F0F07"/>
    <w:rsid w:val="00105E04"/>
    <w:rsid w:val="0014339C"/>
    <w:rsid w:val="001F3980"/>
    <w:rsid w:val="0023144D"/>
    <w:rsid w:val="0024387E"/>
    <w:rsid w:val="00296584"/>
    <w:rsid w:val="002A7703"/>
    <w:rsid w:val="002D3275"/>
    <w:rsid w:val="002F499B"/>
    <w:rsid w:val="0034104E"/>
    <w:rsid w:val="0037475B"/>
    <w:rsid w:val="003811A0"/>
    <w:rsid w:val="003C36D6"/>
    <w:rsid w:val="003C37E2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654A72"/>
    <w:rsid w:val="00654EE6"/>
    <w:rsid w:val="006744D8"/>
    <w:rsid w:val="00691B2F"/>
    <w:rsid w:val="006B402F"/>
    <w:rsid w:val="0070555E"/>
    <w:rsid w:val="00743E3C"/>
    <w:rsid w:val="0077466C"/>
    <w:rsid w:val="00787F93"/>
    <w:rsid w:val="007A25B8"/>
    <w:rsid w:val="007A2A78"/>
    <w:rsid w:val="007D7AC4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51F38"/>
    <w:rsid w:val="009C53B6"/>
    <w:rsid w:val="009E1D67"/>
    <w:rsid w:val="00A32927"/>
    <w:rsid w:val="00A357F4"/>
    <w:rsid w:val="00A64E18"/>
    <w:rsid w:val="00A833DC"/>
    <w:rsid w:val="00AB6803"/>
    <w:rsid w:val="00AE2428"/>
    <w:rsid w:val="00B17273"/>
    <w:rsid w:val="00B252F6"/>
    <w:rsid w:val="00B7027B"/>
    <w:rsid w:val="00BA0773"/>
    <w:rsid w:val="00BB51B9"/>
    <w:rsid w:val="00BB5F8B"/>
    <w:rsid w:val="00BE603E"/>
    <w:rsid w:val="00CF374B"/>
    <w:rsid w:val="00CF6E08"/>
    <w:rsid w:val="00D43EB1"/>
    <w:rsid w:val="00D75255"/>
    <w:rsid w:val="00DA227D"/>
    <w:rsid w:val="00DC2396"/>
    <w:rsid w:val="00DF4926"/>
    <w:rsid w:val="00E00A4E"/>
    <w:rsid w:val="00E666BD"/>
    <w:rsid w:val="00E715AD"/>
    <w:rsid w:val="00E9340A"/>
    <w:rsid w:val="00EA5909"/>
    <w:rsid w:val="00EB68D5"/>
    <w:rsid w:val="00EF13F5"/>
    <w:rsid w:val="00F11092"/>
    <w:rsid w:val="00F2367D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C9D1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lugi-pay@23.kadast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C415-9771-40BD-B57F-9F8094F8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2361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9</cp:revision>
  <dcterms:created xsi:type="dcterms:W3CDTF">2023-03-10T06:59:00Z</dcterms:created>
  <dcterms:modified xsi:type="dcterms:W3CDTF">2023-03-15T12:48:00Z</dcterms:modified>
</cp:coreProperties>
</file>