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3D7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3D790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3D790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</w:t>
      </w:r>
      <w:proofErr w:type="gramEnd"/>
      <w:r w:rsidR="003D7905">
        <w:rPr>
          <w:sz w:val="28"/>
          <w:szCs w:val="28"/>
        </w:rPr>
        <w:t xml:space="preserve"> и 2025 годов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CD6621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r w:rsidR="00CD6621">
        <w:rPr>
          <w:sz w:val="28"/>
          <w:szCs w:val="28"/>
          <w:lang w:eastAsia="ru-RU"/>
        </w:rPr>
        <w:t>Сало В.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3D790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3D7905">
        <w:rPr>
          <w:rFonts w:ascii="Times New Roman" w:hAnsi="Times New Roman" w:cs="Times New Roman"/>
          <w:sz w:val="28"/>
          <w:szCs w:val="28"/>
        </w:rPr>
        <w:t>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AE41AE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905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1AE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3804-1D73-4ED5-9869-EF32D81E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2023-08-05T11:05:00Z</cp:lastPrinted>
  <dcterms:created xsi:type="dcterms:W3CDTF">2019-11-15T05:45:00Z</dcterms:created>
  <dcterms:modified xsi:type="dcterms:W3CDTF">2023-08-30T09:10:00Z</dcterms:modified>
</cp:coreProperties>
</file>