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50C9" w14:textId="77777777" w:rsidR="00604B83" w:rsidRPr="00604B83" w:rsidRDefault="00604B83" w:rsidP="00604B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B83"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при передаче ребенка на воспитание в семью</w:t>
      </w:r>
    </w:p>
    <w:p w14:paraId="4044F394" w14:textId="77777777" w:rsidR="00604B83" w:rsidRP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В соответствии со статьёй 12.1. Федерального закона от 19.05.1995 № 81-ФЗ «О государственных пособиях гражданам, имеющим детей» право на единовременное пособие при передаче ребёнка на воспитание в семью (усыновлении, установлении опеки (попечительства), передаче на воспитание в приёмную семью детей, оставшихся без попечения родителей), имеет один из усыновителей, опекунов (попечителей), приёмных родителей.</w:t>
      </w:r>
    </w:p>
    <w:p w14:paraId="30415653" w14:textId="77777777" w:rsidR="00604B83" w:rsidRP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В случае передачи на воспитание в семью двух и более детей пособие выплачивается на каждого ребёнка.</w:t>
      </w:r>
    </w:p>
    <w:p w14:paraId="559974A9" w14:textId="77777777" w:rsidR="00604B83" w:rsidRP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В соответствии со статьёй 4.2 Федерального закона от 19.05.1995 № 81-ФЗ единовременное пособие при передаче ребёнка на воспитание в семью индексируется один раз в год с 01 февраля текущего года исходя из индекса роста потребительских цен за предыдущий год в соответствии с коэффициентом индексации, определяемым Правительством Российской Федерации.</w:t>
      </w:r>
    </w:p>
    <w:p w14:paraId="7B1D4E4F" w14:textId="77777777" w:rsidR="00604B83" w:rsidRP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Согласно постановлению Правительства Российской Федерации от 28.01.2021 года № 73 «Об утверждении коэффициента индексации выплат, пособий и компенсаций в 2021 году» с 01 февраля 2021 года коэффициент индексации составит 1, 049.</w:t>
      </w:r>
    </w:p>
    <w:p w14:paraId="2E522184" w14:textId="77777777" w:rsidR="00604B83" w:rsidRP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C учётом изложенного с 01 февраля 2021 года размер единовременного пособия при передаче ребёнка на воспитание в семью составит:</w:t>
      </w:r>
    </w:p>
    <w:p w14:paraId="1FDC7F53" w14:textId="77777777" w:rsidR="00604B83" w:rsidRP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· 18 886, 32 рублей – при всех формах семейного устройства;</w:t>
      </w:r>
    </w:p>
    <w:p w14:paraId="690D59BC" w14:textId="01C6C2B7" w:rsid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B83">
        <w:rPr>
          <w:rFonts w:ascii="Times New Roman" w:hAnsi="Times New Roman" w:cs="Times New Roman"/>
          <w:sz w:val="28"/>
          <w:szCs w:val="28"/>
        </w:rPr>
        <w:t>· 144 306, 88 рублей – при усыновлении детей-инвалидов, детей старше 7 лет, братьев и/или сестёр.</w:t>
      </w:r>
    </w:p>
    <w:p w14:paraId="4128A87E" w14:textId="4FD4C497" w:rsidR="00604B83" w:rsidRDefault="00604B83" w:rsidP="00604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86A508" w14:textId="78458B0A" w:rsidR="00604B83" w:rsidRDefault="00604B83" w:rsidP="0060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14:paraId="1EF3E403" w14:textId="7267D22D" w:rsidR="00604B83" w:rsidRPr="00604B83" w:rsidRDefault="00604B83" w:rsidP="0060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М.А. Коломиец</w:t>
      </w:r>
    </w:p>
    <w:p w14:paraId="5F803E8A" w14:textId="77777777" w:rsidR="00F360D1" w:rsidRDefault="00F360D1"/>
    <w:sectPr w:rsidR="00F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83"/>
    <w:rsid w:val="00604B83"/>
    <w:rsid w:val="00EB5F83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8B45"/>
  <w15:chartTrackingRefBased/>
  <w15:docId w15:val="{9FCDC448-FA6D-4B17-8B1D-F157F52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2023-06-05T08:06:00Z</dcterms:created>
  <dcterms:modified xsi:type="dcterms:W3CDTF">2023-06-05T08:08:00Z</dcterms:modified>
</cp:coreProperties>
</file>