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B2F5" w14:textId="77777777" w:rsidR="008C54D0" w:rsidRPr="008C54D0" w:rsidRDefault="008C54D0" w:rsidP="008C54D0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4D0">
        <w:rPr>
          <w:rFonts w:ascii="Times New Roman" w:hAnsi="Times New Roman" w:cs="Times New Roman"/>
          <w:b/>
          <w:bCs/>
          <w:sz w:val="28"/>
          <w:szCs w:val="28"/>
        </w:rPr>
        <w:t>Новые правила привлечения к административной ответственности юридических лиц</w:t>
      </w:r>
    </w:p>
    <w:p w14:paraId="3E6FC120" w14:textId="77777777" w:rsidR="008C54D0" w:rsidRDefault="008C54D0" w:rsidP="008C5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0D3B74" w14:textId="00364E8A" w:rsidR="008C54D0" w:rsidRDefault="008C54D0" w:rsidP="008C5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4D0">
        <w:rPr>
          <w:rFonts w:ascii="Times New Roman" w:hAnsi="Times New Roman" w:cs="Times New Roman"/>
          <w:sz w:val="28"/>
          <w:szCs w:val="28"/>
        </w:rPr>
        <w:t>С 6 апреля 2022 года вступ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8C54D0">
        <w:rPr>
          <w:rFonts w:ascii="Times New Roman" w:hAnsi="Times New Roman" w:cs="Times New Roman"/>
          <w:sz w:val="28"/>
          <w:szCs w:val="28"/>
        </w:rPr>
        <w:t xml:space="preserve"> в силу изменения в Кодекс Российской Федерации об административных правонарушениях, регулирующие особенности привлечения к административной ответственности юридических лиц.</w:t>
      </w:r>
    </w:p>
    <w:p w14:paraId="342B0BCE" w14:textId="77777777" w:rsidR="008C54D0" w:rsidRDefault="008C54D0" w:rsidP="008C5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4D0">
        <w:rPr>
          <w:rFonts w:ascii="Times New Roman" w:hAnsi="Times New Roman" w:cs="Times New Roman"/>
          <w:sz w:val="28"/>
          <w:szCs w:val="28"/>
        </w:rPr>
        <w:t>Новые положения определили, что юридическое лицо не будет привлечено к ответственности, если за то же нарушение к административной ответственности привлекли ее должностное лицо, работника. Правило будут применять, если организация сделала все возможное, чтобы соблюсти установленные законодательством требования и нормы.</w:t>
      </w:r>
      <w:r w:rsidRPr="008C54D0">
        <w:rPr>
          <w:rFonts w:ascii="Times New Roman" w:hAnsi="Times New Roman" w:cs="Times New Roman"/>
          <w:sz w:val="28"/>
          <w:szCs w:val="28"/>
        </w:rPr>
        <w:br/>
        <w:t>Также за несколько нарушений планируют наказывать как за одно, если одновременно есть такие обстоятельства, как:</w:t>
      </w:r>
      <w:r w:rsidRPr="008C54D0">
        <w:rPr>
          <w:rFonts w:ascii="Times New Roman" w:hAnsi="Times New Roman" w:cs="Times New Roman"/>
          <w:sz w:val="28"/>
          <w:szCs w:val="28"/>
        </w:rPr>
        <w:br/>
        <w:t>- нарушения выявили в ходе одного контрольно-надзорного мероприятия;</w:t>
      </w:r>
      <w:r w:rsidRPr="008C54D0">
        <w:rPr>
          <w:rFonts w:ascii="Times New Roman" w:hAnsi="Times New Roman" w:cs="Times New Roman"/>
          <w:sz w:val="28"/>
          <w:szCs w:val="28"/>
        </w:rPr>
        <w:br/>
        <w:t>- ответственность установлена в одной статье (ее части) КоАП РФ или регионального закона.</w:t>
      </w:r>
    </w:p>
    <w:p w14:paraId="4B8674A9" w14:textId="77777777" w:rsidR="008C54D0" w:rsidRDefault="008C54D0" w:rsidP="008C5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4D0">
        <w:rPr>
          <w:rFonts w:ascii="Times New Roman" w:hAnsi="Times New Roman" w:cs="Times New Roman"/>
          <w:sz w:val="28"/>
          <w:szCs w:val="28"/>
        </w:rPr>
        <w:t>Если таким образом выявят нарушения, ответственность за которые предусмотрена несколькими статьями (частями), то будет грозить одно, но наиболее строгое наказание. При этом виновному могут назначить и дополнительные санкции.</w:t>
      </w:r>
    </w:p>
    <w:p w14:paraId="671F6B61" w14:textId="63443A89" w:rsidR="008C54D0" w:rsidRDefault="008C54D0" w:rsidP="008C5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4D0">
        <w:rPr>
          <w:rFonts w:ascii="Times New Roman" w:hAnsi="Times New Roman" w:cs="Times New Roman"/>
          <w:sz w:val="28"/>
          <w:szCs w:val="28"/>
        </w:rPr>
        <w:t>Кроме того, штрафовать малые организации и микропредприятия планируют на суммы, которые грозят ИП.</w:t>
      </w:r>
    </w:p>
    <w:p w14:paraId="091C3D18" w14:textId="3B675C3A" w:rsidR="008C54D0" w:rsidRDefault="008C54D0" w:rsidP="008C54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4D0">
        <w:rPr>
          <w:rFonts w:ascii="Times New Roman" w:hAnsi="Times New Roman" w:cs="Times New Roman"/>
          <w:sz w:val="28"/>
          <w:szCs w:val="28"/>
        </w:rPr>
        <w:t>Если штраф для ИП не предусмотрен, организация заплатит от половины минимального до половины максимального штрафа, предусмотренного для организаций. Если размер санкции является фиксированным, но назначат 50 % от нее. При этом сумма не должна быть меньше минимума для должностного лица.</w:t>
      </w:r>
      <w:r w:rsidRPr="008C54D0">
        <w:rPr>
          <w:rFonts w:ascii="Times New Roman" w:hAnsi="Times New Roman" w:cs="Times New Roman"/>
          <w:sz w:val="28"/>
          <w:szCs w:val="28"/>
        </w:rPr>
        <w:br/>
        <w:t>Правила не будут применять, если на момент нарушения компания не числилась в реестре субъектов МСП как малая организация или микропредприятие.</w:t>
      </w:r>
    </w:p>
    <w:p w14:paraId="0749FDCE" w14:textId="3C9A8E6B" w:rsidR="008C54D0" w:rsidRDefault="008C54D0" w:rsidP="008C54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567CC2" w14:textId="07205843" w:rsidR="008C54D0" w:rsidRDefault="008C54D0" w:rsidP="008C54D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7EE6C5EC" w14:textId="3CE9F9A7" w:rsidR="008C54D0" w:rsidRPr="008C54D0" w:rsidRDefault="008C54D0" w:rsidP="008C54D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Д.А. Александров</w:t>
      </w:r>
    </w:p>
    <w:p w14:paraId="63E49459" w14:textId="77777777" w:rsidR="00F360D1" w:rsidRPr="008C54D0" w:rsidRDefault="00F360D1" w:rsidP="008C54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8C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A3"/>
    <w:rsid w:val="001B72A3"/>
    <w:rsid w:val="008C54D0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6E98"/>
  <w15:chartTrackingRefBased/>
  <w15:docId w15:val="{83D7B065-29AD-43C7-92F9-0DC3F716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3</cp:revision>
  <dcterms:created xsi:type="dcterms:W3CDTF">2023-06-05T07:54:00Z</dcterms:created>
  <dcterms:modified xsi:type="dcterms:W3CDTF">2023-06-05T07:56:00Z</dcterms:modified>
</cp:coreProperties>
</file>