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BB5F8B" w:rsidRPr="00BB5F8B" w:rsidRDefault="00BB5F8B" w:rsidP="00BB5F8B">
      <w:pPr>
        <w:spacing w:after="0" w:line="240" w:lineRule="auto"/>
        <w:rPr>
          <w:rFonts w:ascii="Calibri" w:eastAsia="Calibri" w:hAnsi="Calibri" w:cs="Times New Roman"/>
        </w:rPr>
      </w:pPr>
    </w:p>
    <w:p w:rsidR="0077466C" w:rsidRPr="0077466C" w:rsidRDefault="0077466C" w:rsidP="0077466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77466C" w:rsidRPr="0077466C" w:rsidRDefault="0077466C" w:rsidP="0077466C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466C" w:rsidRPr="008C6897" w:rsidRDefault="009C43EB" w:rsidP="008C6897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C43EB">
        <w:rPr>
          <w:rFonts w:ascii="Times New Roman" w:eastAsia="Calibri" w:hAnsi="Times New Roman" w:cs="Times New Roman"/>
          <w:b/>
          <w:sz w:val="28"/>
          <w:szCs w:val="28"/>
        </w:rPr>
        <w:t>Что собственнику важно знать о перепланировке объекта недвижимости?</w:t>
      </w:r>
    </w:p>
    <w:p w:rsidR="0077466C" w:rsidRPr="0077466C" w:rsidRDefault="0077466C" w:rsidP="0077466C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B5F8B" w:rsidRPr="00BB5F8B" w:rsidRDefault="009C43EB" w:rsidP="00BB5F8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C43EB">
        <w:rPr>
          <w:rFonts w:ascii="Times New Roman" w:eastAsia="Calibri" w:hAnsi="Times New Roman" w:cs="Times New Roman"/>
          <w:b/>
          <w:sz w:val="28"/>
          <w:szCs w:val="28"/>
        </w:rPr>
        <w:t>Сегодня перепланировка является наиболее популярным способом улучшения жилого и нежилого пространства. В случае ее выполнения необходимо актуализировать данные объекта недвижимости. Эксперты филиала ППК «Роскадастр» по Краснодарскому краю разъясняют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особенности процедуры</w:t>
      </w:r>
      <w:r w:rsidR="00A32927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9C43EB" w:rsidRPr="009C43EB" w:rsidRDefault="009C43EB" w:rsidP="009C43E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43EB">
        <w:rPr>
          <w:rFonts w:ascii="Times New Roman" w:eastAsia="Calibri" w:hAnsi="Times New Roman" w:cs="Times New Roman"/>
          <w:bCs/>
          <w:i/>
          <w:sz w:val="28"/>
          <w:szCs w:val="28"/>
        </w:rPr>
        <w:t>«Законно осуществить перепланировку возможно благодаря составлению технического паспорта объекта недвижимости.</w:t>
      </w:r>
      <w:r w:rsidRPr="009C43E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9C43EB">
        <w:rPr>
          <w:rFonts w:ascii="Times New Roman" w:eastAsia="Calibri" w:hAnsi="Times New Roman" w:cs="Times New Roman"/>
          <w:bCs/>
          <w:i/>
          <w:sz w:val="28"/>
          <w:szCs w:val="28"/>
        </w:rPr>
        <w:t>Документ актуален до тех пор, пока сведения об объекте соответствуют фактическому состоянию. Поэтому необходимо своевременно обновлять данные в случае изменений его технических характеристик»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– </w:t>
      </w:r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отмечает </w:t>
      </w:r>
      <w:r w:rsidRPr="00F054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заместитель </w:t>
      </w:r>
      <w:proofErr w:type="gramStart"/>
      <w:r w:rsidRPr="00F05435">
        <w:rPr>
          <w:rFonts w:ascii="Times New Roman" w:eastAsia="Calibri" w:hAnsi="Times New Roman" w:cs="Times New Roman"/>
          <w:b/>
          <w:bCs/>
          <w:sz w:val="28"/>
          <w:szCs w:val="28"/>
        </w:rPr>
        <w:t>директора-главный</w:t>
      </w:r>
      <w:proofErr w:type="gramEnd"/>
      <w:r w:rsidRPr="00F0543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технолог филиала ППК «</w:t>
      </w:r>
      <w:proofErr w:type="spellStart"/>
      <w:r w:rsidRPr="00F05435">
        <w:rPr>
          <w:rFonts w:ascii="Times New Roman" w:eastAsia="Calibri" w:hAnsi="Times New Roman" w:cs="Times New Roman"/>
          <w:b/>
          <w:bCs/>
          <w:sz w:val="28"/>
          <w:szCs w:val="28"/>
        </w:rPr>
        <w:t>Роскадастр</w:t>
      </w:r>
      <w:proofErr w:type="spellEnd"/>
      <w:r w:rsidRPr="00F05435">
        <w:rPr>
          <w:rFonts w:ascii="Times New Roman" w:eastAsia="Calibri" w:hAnsi="Times New Roman" w:cs="Times New Roman"/>
          <w:b/>
          <w:bCs/>
          <w:sz w:val="28"/>
          <w:szCs w:val="28"/>
        </w:rPr>
        <w:t>» по Краснодарскому краю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Андрей Власенко.</w:t>
      </w:r>
    </w:p>
    <w:p w:rsidR="009C43EB" w:rsidRPr="009C43EB" w:rsidRDefault="009C43EB" w:rsidP="009C43E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Услуга по подготовке технического паспорта или иного справочного документа по итогам инвентаризации объекта капитального строительства доступна правообладателям этих объектов, а также заинтересованным лицам, которые могут обеспечить доступ к объекту для проведения </w:t>
      </w:r>
      <w:r>
        <w:rPr>
          <w:rFonts w:ascii="Times New Roman" w:eastAsia="Calibri" w:hAnsi="Times New Roman" w:cs="Times New Roman"/>
          <w:bCs/>
          <w:sz w:val="28"/>
          <w:szCs w:val="28"/>
        </w:rPr>
        <w:t>измерений.</w:t>
      </w:r>
    </w:p>
    <w:p w:rsidR="009C43EB" w:rsidRPr="009C43EB" w:rsidRDefault="009C43EB" w:rsidP="009C43E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Стоимость услуги определяется в зависимости от сложности объекта </w:t>
      </w:r>
      <w:r>
        <w:rPr>
          <w:rFonts w:ascii="Times New Roman" w:eastAsia="Calibri" w:hAnsi="Times New Roman" w:cs="Times New Roman"/>
          <w:bCs/>
          <w:sz w:val="28"/>
          <w:szCs w:val="28"/>
        </w:rPr>
        <w:t>и его транспортной доступности.</w:t>
      </w:r>
    </w:p>
    <w:p w:rsidR="009C43EB" w:rsidRPr="009C43EB" w:rsidRDefault="009C43EB" w:rsidP="009C43E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Обращаем внимание, что техническая инвентаризация проводится организациями, которые согласно ранее установленному порядку были аккредитованы Федеральным агентством </w:t>
      </w:r>
      <w:r>
        <w:rPr>
          <w:rFonts w:ascii="Times New Roman" w:eastAsia="Calibri" w:hAnsi="Times New Roman" w:cs="Times New Roman"/>
          <w:bCs/>
          <w:sz w:val="28"/>
          <w:szCs w:val="28"/>
        </w:rPr>
        <w:t>кадастра объектов недвижимости.</w:t>
      </w:r>
    </w:p>
    <w:p w:rsidR="009C43EB" w:rsidRPr="009C43EB" w:rsidRDefault="009C43EB" w:rsidP="009C43EB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В зависимости от характеристик объекта у техпаспорта установлена конкретная форма. Жилищному фонду соответствует Приказ Минстроя от 04.08.1998 </w:t>
      </w:r>
      <w:hyperlink r:id="rId10" w:history="1">
        <w:r w:rsidRPr="009C43E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 37</w:t>
        </w:r>
      </w:hyperlink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. Для эффективной эксплуатации и содержания нежилого фонда предусмотрен Приказ Госстроя РФ от 29.12.2000 </w:t>
      </w:r>
      <w:hyperlink r:id="rId11" w:history="1">
        <w:r w:rsidRPr="009C43E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№ 308</w:t>
        </w:r>
      </w:hyperlink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и т.п.</w:t>
      </w:r>
    </w:p>
    <w:p w:rsidR="00CF374B" w:rsidRPr="00CF374B" w:rsidRDefault="009C43EB" w:rsidP="009C43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Напоминаем, что подробную информацию о проведении данной процедуры можно узнать на официальном сайте Роскадастра по Краснодарскому краю в </w:t>
      </w:r>
      <w:hyperlink r:id="rId12" w:history="1">
        <w:r w:rsidRPr="009C43EB">
          <w:rPr>
            <w:rStyle w:val="a4"/>
            <w:rFonts w:ascii="Times New Roman" w:eastAsia="Calibri" w:hAnsi="Times New Roman" w:cs="Times New Roman"/>
            <w:bCs/>
            <w:sz w:val="28"/>
            <w:szCs w:val="28"/>
          </w:rPr>
          <w:t>разделе</w:t>
        </w:r>
      </w:hyperlink>
      <w:r w:rsidRPr="009C43EB">
        <w:rPr>
          <w:rFonts w:ascii="Times New Roman" w:eastAsia="Calibri" w:hAnsi="Times New Roman" w:cs="Times New Roman"/>
          <w:bCs/>
          <w:sz w:val="28"/>
          <w:szCs w:val="28"/>
        </w:rPr>
        <w:t xml:space="preserve"> «Сервисы и услу</w:t>
      </w:r>
      <w:r>
        <w:rPr>
          <w:rFonts w:ascii="Times New Roman" w:eastAsia="Calibri" w:hAnsi="Times New Roman" w:cs="Times New Roman"/>
          <w:bCs/>
          <w:sz w:val="28"/>
          <w:szCs w:val="28"/>
        </w:rPr>
        <w:t>ги»</w:t>
      </w:r>
      <w:r w:rsidR="00CF374B" w:rsidRPr="00CF374B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bookmarkEnd w:id="0"/>
    <w:p w:rsidR="0077466C" w:rsidRPr="0077466C" w:rsidRDefault="0077466C" w:rsidP="00105E04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77466C" w:rsidRPr="00105E04" w:rsidRDefault="0077466C" w:rsidP="00105E04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 w:rsidR="00B7027B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«Роскадастр»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77466C" w:rsidRPr="0077466C" w:rsidTr="00105E04">
        <w:trPr>
          <w:jc w:val="center"/>
        </w:trPr>
        <w:tc>
          <w:tcPr>
            <w:tcW w:w="775" w:type="dxa"/>
            <w:hideMark/>
          </w:tcPr>
          <w:p w:rsidR="0077466C" w:rsidRPr="0077466C" w:rsidRDefault="0077466C" w:rsidP="0077466C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27F37EA8" wp14:editId="434EB950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77466C" w:rsidRPr="00EF4834" w:rsidRDefault="00F05435" w:rsidP="00105E04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4" w:history="1">
              <w:r w:rsidR="0077466C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77466C" w:rsidRPr="0077466C" w:rsidRDefault="00A17331" w:rsidP="0005193A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7753FC2" wp14:editId="781BBD68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77466C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A17331" w:rsidRPr="0077466C" w:rsidTr="00105E04">
        <w:trPr>
          <w:jc w:val="center"/>
        </w:trPr>
        <w:tc>
          <w:tcPr>
            <w:tcW w:w="775" w:type="dxa"/>
          </w:tcPr>
          <w:p w:rsidR="00A17331" w:rsidRPr="0005193A" w:rsidRDefault="0005193A" w:rsidP="0005193A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5499A878" wp14:editId="25E0EA5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A17331" w:rsidRPr="00EF4834" w:rsidRDefault="00A17331" w:rsidP="0005193A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A17331" w:rsidRPr="0077466C" w:rsidRDefault="00A17331" w:rsidP="0077466C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204F04AE" wp14:editId="12734315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A17331" w:rsidRPr="0077466C" w:rsidRDefault="00A17331" w:rsidP="00105E04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E00A4E" w:rsidRPr="0077466C" w:rsidRDefault="00E00A4E" w:rsidP="0077466C">
      <w:pPr>
        <w:rPr>
          <w:sz w:val="2"/>
        </w:rPr>
      </w:pPr>
    </w:p>
    <w:sectPr w:rsidR="00E00A4E" w:rsidRPr="0077466C" w:rsidSect="00D13DFC">
      <w:footerReference w:type="default" r:id="rId1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EF3" w:rsidRDefault="00641EF3">
      <w:pPr>
        <w:spacing w:after="0" w:line="240" w:lineRule="auto"/>
      </w:pPr>
      <w:r>
        <w:separator/>
      </w:r>
    </w:p>
  </w:endnote>
  <w:endnote w:type="continuationSeparator" w:id="0">
    <w:p w:rsidR="00641EF3" w:rsidRDefault="0064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77466C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EF3" w:rsidRDefault="00641EF3">
      <w:pPr>
        <w:spacing w:after="0" w:line="240" w:lineRule="auto"/>
      </w:pPr>
      <w:r>
        <w:separator/>
      </w:r>
    </w:p>
  </w:footnote>
  <w:footnote w:type="continuationSeparator" w:id="0">
    <w:p w:rsidR="00641EF3" w:rsidRDefault="00641E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127F6"/>
    <w:multiLevelType w:val="hybridMultilevel"/>
    <w:tmpl w:val="6B864B0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275"/>
    <w:rsid w:val="000012FD"/>
    <w:rsid w:val="00017087"/>
    <w:rsid w:val="0005193A"/>
    <w:rsid w:val="00072FF4"/>
    <w:rsid w:val="000A111F"/>
    <w:rsid w:val="000A3BEE"/>
    <w:rsid w:val="000B3C35"/>
    <w:rsid w:val="000F0F07"/>
    <w:rsid w:val="00105E04"/>
    <w:rsid w:val="001F3980"/>
    <w:rsid w:val="0023144D"/>
    <w:rsid w:val="0024387E"/>
    <w:rsid w:val="00296584"/>
    <w:rsid w:val="002A7703"/>
    <w:rsid w:val="002D3275"/>
    <w:rsid w:val="00324CBE"/>
    <w:rsid w:val="0034104E"/>
    <w:rsid w:val="0037475B"/>
    <w:rsid w:val="003C05C6"/>
    <w:rsid w:val="003C36D6"/>
    <w:rsid w:val="0041190C"/>
    <w:rsid w:val="00444E74"/>
    <w:rsid w:val="00446818"/>
    <w:rsid w:val="00470F90"/>
    <w:rsid w:val="00477694"/>
    <w:rsid w:val="00515CD5"/>
    <w:rsid w:val="0058459D"/>
    <w:rsid w:val="00584D0E"/>
    <w:rsid w:val="005B1726"/>
    <w:rsid w:val="005B56F2"/>
    <w:rsid w:val="005E110E"/>
    <w:rsid w:val="005E60F3"/>
    <w:rsid w:val="00641EF3"/>
    <w:rsid w:val="00654A72"/>
    <w:rsid w:val="00654EE6"/>
    <w:rsid w:val="006744D8"/>
    <w:rsid w:val="00691B2F"/>
    <w:rsid w:val="0070555E"/>
    <w:rsid w:val="00743E3C"/>
    <w:rsid w:val="0077466C"/>
    <w:rsid w:val="00787F93"/>
    <w:rsid w:val="007A25B8"/>
    <w:rsid w:val="007A2A78"/>
    <w:rsid w:val="007E0418"/>
    <w:rsid w:val="007F567D"/>
    <w:rsid w:val="00800763"/>
    <w:rsid w:val="008421FF"/>
    <w:rsid w:val="00866B6B"/>
    <w:rsid w:val="00867A11"/>
    <w:rsid w:val="00890A71"/>
    <w:rsid w:val="008B74AF"/>
    <w:rsid w:val="008C6897"/>
    <w:rsid w:val="008D7164"/>
    <w:rsid w:val="008D7A24"/>
    <w:rsid w:val="0091336D"/>
    <w:rsid w:val="009C43EB"/>
    <w:rsid w:val="009C53B6"/>
    <w:rsid w:val="009E1D67"/>
    <w:rsid w:val="00A17331"/>
    <w:rsid w:val="00A32927"/>
    <w:rsid w:val="00A357F4"/>
    <w:rsid w:val="00A64E18"/>
    <w:rsid w:val="00A833DC"/>
    <w:rsid w:val="00AB6803"/>
    <w:rsid w:val="00B17273"/>
    <w:rsid w:val="00B252F6"/>
    <w:rsid w:val="00B7027B"/>
    <w:rsid w:val="00BA0773"/>
    <w:rsid w:val="00BB51B9"/>
    <w:rsid w:val="00BB5F8B"/>
    <w:rsid w:val="00CF374B"/>
    <w:rsid w:val="00CF6E08"/>
    <w:rsid w:val="00D43EB1"/>
    <w:rsid w:val="00D75255"/>
    <w:rsid w:val="00DA227D"/>
    <w:rsid w:val="00DC2396"/>
    <w:rsid w:val="00DF4926"/>
    <w:rsid w:val="00E00A4E"/>
    <w:rsid w:val="00E666BD"/>
    <w:rsid w:val="00E9340A"/>
    <w:rsid w:val="00EA5909"/>
    <w:rsid w:val="00EF13F5"/>
    <w:rsid w:val="00EF4834"/>
    <w:rsid w:val="00F05435"/>
    <w:rsid w:val="00F11092"/>
    <w:rsid w:val="00FB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0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357F4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A1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1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0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kadastr.ru/services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se.garant.ru/12147889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s://base.garant.ru/2306280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press23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9CC0-57DE-462B-BA84-AE92580E4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Назаренко Варвара Сергеевна</dc:creator>
  <cp:keywords/>
  <dc:description/>
  <cp:lastModifiedBy>Редькина Дарья Александровна</cp:lastModifiedBy>
  <cp:revision>10</cp:revision>
  <dcterms:created xsi:type="dcterms:W3CDTF">2023-03-10T06:59:00Z</dcterms:created>
  <dcterms:modified xsi:type="dcterms:W3CDTF">2023-08-23T06:54:00Z</dcterms:modified>
</cp:coreProperties>
</file>