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40ED" w14:textId="77777777" w:rsidR="00330952" w:rsidRPr="00291FB3" w:rsidRDefault="00291FB3" w:rsidP="00940837">
      <w:pPr>
        <w:spacing w:line="300" w:lineRule="exact"/>
        <w:contextualSpacing/>
        <w:jc w:val="center"/>
        <w:rPr>
          <w:b/>
          <w:sz w:val="27"/>
          <w:szCs w:val="27"/>
        </w:rPr>
      </w:pPr>
      <w:r w:rsidRPr="00291FB3">
        <w:rPr>
          <w:b/>
          <w:sz w:val="27"/>
          <w:szCs w:val="27"/>
        </w:rPr>
        <w:t xml:space="preserve">По постановлению прокуратуры района руководитель государственного учреждения здравоохранения привлечен к административной ответственности </w:t>
      </w:r>
      <w:r w:rsidRPr="00291FB3">
        <w:rPr>
          <w:b/>
          <w:szCs w:val="28"/>
        </w:rPr>
        <w:t xml:space="preserve">за нарушения </w:t>
      </w:r>
      <w:r>
        <w:rPr>
          <w:b/>
          <w:szCs w:val="28"/>
        </w:rPr>
        <w:t xml:space="preserve">в сфере </w:t>
      </w:r>
      <w:r w:rsidRPr="00291FB3">
        <w:rPr>
          <w:b/>
          <w:szCs w:val="28"/>
        </w:rPr>
        <w:t>антитеррористической защищенности</w:t>
      </w:r>
    </w:p>
    <w:p w14:paraId="364C8F7A" w14:textId="77777777" w:rsidR="00291FB3" w:rsidRDefault="00940837" w:rsidP="00940837">
      <w:pPr>
        <w:spacing w:line="300" w:lineRule="exact"/>
        <w:ind w:firstLine="708"/>
        <w:contextualSpacing/>
        <w:jc w:val="both"/>
        <w:rPr>
          <w:szCs w:val="28"/>
        </w:rPr>
      </w:pPr>
      <w:r>
        <w:rPr>
          <w:szCs w:val="28"/>
        </w:rPr>
        <w:t>П</w:t>
      </w:r>
      <w:r w:rsidR="00291FB3" w:rsidRPr="00562849">
        <w:rPr>
          <w:szCs w:val="28"/>
        </w:rPr>
        <w:t xml:space="preserve">рокуратурой района проведена проверка исполнения законодательства о противодействии терроризму в деятельности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</w:t>
      </w:r>
      <w:r w:rsidR="00291FB3" w:rsidRPr="00562849">
        <w:rPr>
          <w:szCs w:val="28"/>
        </w:rPr>
        <w:br/>
        <w:t>(далее – Кореновская ЦРБ)</w:t>
      </w:r>
      <w:r w:rsidR="00291FB3">
        <w:rPr>
          <w:szCs w:val="28"/>
        </w:rPr>
        <w:t>, по результатам которой в деятельности учреждения выявлены нарушения, выра</w:t>
      </w:r>
      <w:r w:rsidR="00F977A4">
        <w:rPr>
          <w:szCs w:val="28"/>
        </w:rPr>
        <w:t>зившиеся</w:t>
      </w:r>
      <w:r w:rsidR="00291FB3">
        <w:rPr>
          <w:szCs w:val="28"/>
        </w:rPr>
        <w:t xml:space="preserve"> в ненадлежащем оформлении паспорта безопасности </w:t>
      </w:r>
      <w:r w:rsidR="004877B1">
        <w:rPr>
          <w:szCs w:val="28"/>
        </w:rPr>
        <w:t>объекта, охраны</w:t>
      </w:r>
      <w:r>
        <w:rPr>
          <w:szCs w:val="28"/>
        </w:rPr>
        <w:t xml:space="preserve"> объекта</w:t>
      </w:r>
      <w:r w:rsidR="004877B1">
        <w:rPr>
          <w:szCs w:val="28"/>
        </w:rPr>
        <w:t xml:space="preserve">, </w:t>
      </w:r>
      <w:r>
        <w:rPr>
          <w:szCs w:val="28"/>
        </w:rPr>
        <w:t>нарушениях работоспособности системы экстренного оповещения</w:t>
      </w:r>
      <w:r w:rsidR="00291FB3" w:rsidRPr="00562849">
        <w:rPr>
          <w:szCs w:val="28"/>
        </w:rPr>
        <w:t>.</w:t>
      </w:r>
    </w:p>
    <w:p w14:paraId="32290AD2" w14:textId="77777777" w:rsidR="004877B1" w:rsidRDefault="004877B1" w:rsidP="00940837">
      <w:pPr>
        <w:spacing w:line="300" w:lineRule="exact"/>
        <w:ind w:firstLine="708"/>
        <w:contextualSpacing/>
        <w:jc w:val="both"/>
        <w:rPr>
          <w:szCs w:val="28"/>
        </w:rPr>
      </w:pPr>
      <w:r>
        <w:rPr>
          <w:szCs w:val="28"/>
        </w:rPr>
        <w:t>Выявленные нарушения закона послужили основанием для внесения в адрес руководителя Кореновской ЦРБ представления, которое рассмотрено и удовлетворено, выявленные нарушения устранены, к дисциплинарной ответственн</w:t>
      </w:r>
      <w:r w:rsidR="005E0ED4">
        <w:rPr>
          <w:szCs w:val="28"/>
        </w:rPr>
        <w:t>ости привлечено 1 должностное лицо.</w:t>
      </w:r>
    </w:p>
    <w:p w14:paraId="6B90E969" w14:textId="77777777" w:rsidR="005E0ED4" w:rsidRPr="00562849" w:rsidRDefault="005E0ED4" w:rsidP="00940837">
      <w:pPr>
        <w:spacing w:line="300" w:lineRule="exact"/>
        <w:ind w:firstLine="708"/>
        <w:contextualSpacing/>
        <w:jc w:val="both"/>
        <w:rPr>
          <w:szCs w:val="28"/>
        </w:rPr>
      </w:pPr>
      <w:r>
        <w:rPr>
          <w:szCs w:val="28"/>
        </w:rPr>
        <w:t>Кроме того, по постановлению прокуратуры района руководитель медицинского учреждения привлечен к административной ответственности по ч. 1 ст. 20.35 КоАП РФ</w:t>
      </w:r>
      <w:r w:rsidR="00940837">
        <w:rPr>
          <w:szCs w:val="28"/>
        </w:rPr>
        <w:t xml:space="preserve"> (</w:t>
      </w:r>
      <w:r w:rsidR="00940837" w:rsidRPr="00940837">
        <w:rPr>
          <w:color w:val="000000"/>
          <w:szCs w:val="28"/>
          <w:shd w:val="clear" w:color="auto" w:fill="FFFFFF"/>
        </w:rPr>
        <w:t>нарушение </w:t>
      </w:r>
      <w:hyperlink r:id="rId11" w:history="1">
        <w:r w:rsidR="00940837" w:rsidRPr="00940837">
          <w:rPr>
            <w:rStyle w:val="a3"/>
            <w:color w:val="auto"/>
            <w:szCs w:val="28"/>
            <w:u w:val="none"/>
            <w:shd w:val="clear" w:color="auto" w:fill="FFFFFF"/>
          </w:rPr>
          <w:t>требований</w:t>
        </w:r>
      </w:hyperlink>
      <w:r w:rsidR="00940837" w:rsidRPr="00940837">
        <w:rPr>
          <w:szCs w:val="28"/>
          <w:shd w:val="clear" w:color="auto" w:fill="FFFFFF"/>
        </w:rPr>
        <w:t> </w:t>
      </w:r>
      <w:r w:rsidR="00940837" w:rsidRPr="00940837">
        <w:rPr>
          <w:color w:val="000000"/>
          <w:szCs w:val="28"/>
          <w:shd w:val="clear" w:color="auto" w:fill="FFFFFF"/>
        </w:rPr>
        <w:t xml:space="preserve">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</w:t>
      </w:r>
      <w:r w:rsidR="00940837" w:rsidRPr="00940837">
        <w:rPr>
          <w:szCs w:val="28"/>
          <w:shd w:val="clear" w:color="auto" w:fill="FFFFFF"/>
        </w:rPr>
        <w:t>предусмотренных </w:t>
      </w:r>
      <w:hyperlink r:id="rId12" w:anchor="dst8906" w:history="1">
        <w:r w:rsidR="00940837" w:rsidRPr="00940837">
          <w:rPr>
            <w:rStyle w:val="a3"/>
            <w:color w:val="auto"/>
            <w:szCs w:val="28"/>
            <w:u w:val="none"/>
            <w:shd w:val="clear" w:color="auto" w:fill="FFFFFF"/>
          </w:rPr>
          <w:t>ч. 2</w:t>
        </w:r>
      </w:hyperlink>
      <w:r w:rsidR="00940837" w:rsidRPr="00940837">
        <w:rPr>
          <w:szCs w:val="28"/>
          <w:shd w:val="clear" w:color="auto" w:fill="FFFFFF"/>
        </w:rPr>
        <w:t> ст. 20.35 КоАП РФ, </w:t>
      </w:r>
      <w:hyperlink r:id="rId13" w:anchor="dst5118" w:history="1">
        <w:r w:rsidR="00940837" w:rsidRPr="00940837">
          <w:rPr>
            <w:rStyle w:val="a3"/>
            <w:color w:val="auto"/>
            <w:szCs w:val="28"/>
            <w:u w:val="none"/>
            <w:shd w:val="clear" w:color="auto" w:fill="FFFFFF"/>
          </w:rPr>
          <w:t>статьями 11.15.1</w:t>
        </w:r>
      </w:hyperlink>
      <w:r w:rsidR="00940837" w:rsidRPr="00940837">
        <w:rPr>
          <w:szCs w:val="28"/>
          <w:shd w:val="clear" w:color="auto" w:fill="FFFFFF"/>
        </w:rPr>
        <w:t> и </w:t>
      </w:r>
      <w:hyperlink r:id="rId14" w:anchor="dst3009" w:history="1">
        <w:r w:rsidR="00940837" w:rsidRPr="00940837">
          <w:rPr>
            <w:rStyle w:val="a3"/>
            <w:color w:val="auto"/>
            <w:szCs w:val="28"/>
            <w:u w:val="none"/>
            <w:shd w:val="clear" w:color="auto" w:fill="FFFFFF"/>
          </w:rPr>
          <w:t>20.30</w:t>
        </w:r>
      </w:hyperlink>
      <w:r w:rsidR="00940837" w:rsidRPr="00940837">
        <w:rPr>
          <w:color w:val="000000"/>
          <w:szCs w:val="28"/>
          <w:shd w:val="clear" w:color="auto" w:fill="FFFFFF"/>
        </w:rPr>
        <w:t> </w:t>
      </w:r>
      <w:r w:rsidR="00940837">
        <w:rPr>
          <w:color w:val="000000"/>
          <w:szCs w:val="28"/>
          <w:shd w:val="clear" w:color="auto" w:fill="FFFFFF"/>
        </w:rPr>
        <w:t>КоАП РФ</w:t>
      </w:r>
      <w:r w:rsidR="00940837" w:rsidRPr="00940837">
        <w:rPr>
          <w:color w:val="000000"/>
          <w:szCs w:val="28"/>
          <w:shd w:val="clear" w:color="auto" w:fill="FFFFFF"/>
        </w:rPr>
        <w:t>, если эти действия не содержат признаков уголовно наказуемого деяния</w:t>
      </w:r>
      <w:r w:rsidR="00940837">
        <w:rPr>
          <w:color w:val="000000"/>
          <w:szCs w:val="28"/>
          <w:shd w:val="clear" w:color="auto" w:fill="FFFFFF"/>
        </w:rPr>
        <w:t>)</w:t>
      </w:r>
      <w:r>
        <w:rPr>
          <w:szCs w:val="28"/>
        </w:rPr>
        <w:t>.</w:t>
      </w:r>
    </w:p>
    <w:p w14:paraId="31575A28" w14:textId="77777777" w:rsidR="00936C2A" w:rsidRPr="0083532E" w:rsidRDefault="00936C2A" w:rsidP="0083532E">
      <w:pPr>
        <w:pStyle w:val="Style5"/>
        <w:tabs>
          <w:tab w:val="left" w:pos="684"/>
        </w:tabs>
        <w:spacing w:line="300" w:lineRule="exact"/>
        <w:ind w:firstLine="0"/>
        <w:jc w:val="both"/>
        <w:rPr>
          <w:sz w:val="28"/>
          <w:szCs w:val="28"/>
        </w:rPr>
      </w:pPr>
    </w:p>
    <w:p w14:paraId="46426D9A" w14:textId="77777777" w:rsidR="00030E68" w:rsidRPr="00213A77" w:rsidRDefault="00030E68" w:rsidP="00940837">
      <w:pPr>
        <w:rPr>
          <w:color w:val="000000" w:themeColor="text1"/>
          <w:sz w:val="24"/>
        </w:rPr>
      </w:pPr>
    </w:p>
    <w:sectPr w:rsidR="00030E68" w:rsidRPr="00213A77" w:rsidSect="00DE27FB">
      <w:footerReference w:type="first" r:id="rId15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8FD6" w14:textId="77777777" w:rsidR="008C03A3" w:rsidRDefault="008C03A3" w:rsidP="00112FD6">
      <w:r>
        <w:separator/>
      </w:r>
    </w:p>
  </w:endnote>
  <w:endnote w:type="continuationSeparator" w:id="0">
    <w:p w14:paraId="51C9A568" w14:textId="77777777" w:rsidR="008C03A3" w:rsidRDefault="008C03A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42F6AF74" w14:textId="77777777" w:rsidTr="00EE2F9A">
      <w:trPr>
        <w:cantSplit/>
        <w:trHeight w:val="511"/>
      </w:trPr>
      <w:tc>
        <w:tcPr>
          <w:tcW w:w="3643" w:type="dxa"/>
        </w:tcPr>
        <w:p w14:paraId="10F99BFD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52E1FEBE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CB5D102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F523" w14:textId="77777777" w:rsidR="008C03A3" w:rsidRDefault="008C03A3" w:rsidP="00112FD6">
      <w:r>
        <w:separator/>
      </w:r>
    </w:p>
  </w:footnote>
  <w:footnote w:type="continuationSeparator" w:id="0">
    <w:p w14:paraId="2C246B6A" w14:textId="77777777" w:rsidR="008C03A3" w:rsidRDefault="008C03A3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1FB3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6724"/>
    <w:rsid w:val="0046090B"/>
    <w:rsid w:val="004762DE"/>
    <w:rsid w:val="004877B1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5E0ED4"/>
    <w:rsid w:val="00611B6C"/>
    <w:rsid w:val="0061522B"/>
    <w:rsid w:val="00623D6C"/>
    <w:rsid w:val="00625745"/>
    <w:rsid w:val="00630E50"/>
    <w:rsid w:val="00635529"/>
    <w:rsid w:val="0064084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E29B0"/>
    <w:rsid w:val="006F2C10"/>
    <w:rsid w:val="006F55FD"/>
    <w:rsid w:val="006F5923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03A3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0837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2260F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977A4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FFD95"/>
  <w15:docId w15:val="{3710A0F8-CD38-4314-AE03-6DC691D0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sultant.ru/document/cons_doc_LAW_435005/7517f4f8607019856de063f4e6795994dbe58f12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sultant.ru/document/cons_doc_LAW_435005/9cf85fa15186c8328c4ef3c769cf8664e148df0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sultant.ru/document/cons_doc_LAW_347057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nsultant.ru/document/cons_doc_LAW_435005/6d39b1c0169d4c18024a8032694615ef717a59f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0DFD7-9883-4938-A1D5-6E1B5826B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6</cp:revision>
  <cp:lastPrinted>2023-09-08T08:18:00Z</cp:lastPrinted>
  <dcterms:created xsi:type="dcterms:W3CDTF">2023-09-08T08:17:00Z</dcterms:created>
  <dcterms:modified xsi:type="dcterms:W3CDTF">2024-01-09T15:37:00Z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