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162" w:rsidRDefault="00F50162" w:rsidP="003261AA">
      <w:pPr>
        <w:widowControl w:val="0"/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7062D5" w:rsidRPr="007062D5" w:rsidRDefault="007062D5" w:rsidP="007062D5">
      <w:pPr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7062D5">
        <w:rPr>
          <w:rFonts w:ascii="Times New Roman" w:hAnsi="Times New Roman" w:cs="Times New Roman"/>
          <w:b/>
          <w:sz w:val="28"/>
          <w:szCs w:val="28"/>
        </w:rPr>
        <w:t>Перечень показателей качества и доступности муниципальной услуги:</w:t>
      </w:r>
    </w:p>
    <w:bookmarkEnd w:id="0"/>
    <w:p w:rsidR="007062D5" w:rsidRPr="00F50162" w:rsidRDefault="007062D5" w:rsidP="007062D5">
      <w:pPr>
        <w:widowControl w:val="0"/>
        <w:ind w:right="-1" w:firstLine="709"/>
        <w:jc w:val="center"/>
        <w:rPr>
          <w:rFonts w:ascii="Times New Roman" w:hAnsi="Times New Roman" w:cs="Times New Roman"/>
          <w:b/>
          <w:sz w:val="28"/>
        </w:rPr>
      </w:pPr>
    </w:p>
    <w:p w:rsidR="007062D5" w:rsidRPr="007062D5" w:rsidRDefault="007062D5" w:rsidP="007062D5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>доступность электронных форм документов, необходимых для предоставления услуги;</w:t>
      </w:r>
    </w:p>
    <w:p w:rsidR="007062D5" w:rsidRPr="007062D5" w:rsidRDefault="007062D5" w:rsidP="007062D5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 xml:space="preserve">возможность подачи запроса на получение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hAnsi="Times New Roman" w:cs="Times New Roman"/>
          <w:sz w:val="28"/>
        </w:rPr>
        <w:t xml:space="preserve"> услуги и документов в электронной форме;</w:t>
      </w:r>
    </w:p>
    <w:p w:rsidR="007062D5" w:rsidRPr="007062D5" w:rsidRDefault="007062D5" w:rsidP="007062D5">
      <w:pPr>
        <w:widowControl w:val="0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ab/>
        <w:t xml:space="preserve">своевременное предоставление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hAnsi="Times New Roman" w:cs="Times New Roman"/>
          <w:sz w:val="28"/>
        </w:rPr>
        <w:t xml:space="preserve"> услуги (отсутствие нарушений сроков предоставления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hAnsi="Times New Roman" w:cs="Times New Roman"/>
          <w:sz w:val="28"/>
        </w:rPr>
        <w:t xml:space="preserve"> услуги);</w:t>
      </w:r>
    </w:p>
    <w:p w:rsidR="007062D5" w:rsidRPr="007062D5" w:rsidRDefault="007062D5" w:rsidP="007062D5">
      <w:pPr>
        <w:widowControl w:val="0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ab/>
        <w:t>предоставление муниципальной услуги в соответствии с вариантом предоставления муниципальной услуги;</w:t>
      </w:r>
    </w:p>
    <w:p w:rsidR="007062D5" w:rsidRPr="007062D5" w:rsidRDefault="007062D5" w:rsidP="007062D5">
      <w:pPr>
        <w:widowControl w:val="0"/>
        <w:tabs>
          <w:tab w:val="left" w:pos="709"/>
        </w:tabs>
        <w:ind w:right="-1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ab/>
        <w:t>доступность инструментов совершенствования в электронном виде платежей, необходимых для получения муниципальной услуги;</w:t>
      </w:r>
    </w:p>
    <w:p w:rsidR="007062D5" w:rsidRPr="007062D5" w:rsidRDefault="007062D5" w:rsidP="007062D5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 xml:space="preserve">удобство информирования заявителя о ходе предоставления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hAnsi="Times New Roman" w:cs="Times New Roman"/>
          <w:sz w:val="28"/>
        </w:rPr>
        <w:t xml:space="preserve"> услуги;</w:t>
      </w:r>
    </w:p>
    <w:p w:rsidR="007062D5" w:rsidRPr="007062D5" w:rsidRDefault="007062D5" w:rsidP="007062D5">
      <w:pPr>
        <w:widowControl w:val="0"/>
        <w:ind w:right="-1" w:firstLine="709"/>
        <w:jc w:val="both"/>
        <w:rPr>
          <w:rFonts w:ascii="Times New Roman" w:hAnsi="Times New Roman" w:cs="Times New Roman"/>
          <w:sz w:val="28"/>
        </w:rPr>
      </w:pPr>
      <w:r w:rsidRPr="007062D5">
        <w:rPr>
          <w:rFonts w:ascii="Times New Roman" w:hAnsi="Times New Roman" w:cs="Times New Roman"/>
          <w:sz w:val="28"/>
        </w:rPr>
        <w:t>удобство получения результата предоставления услуги;</w:t>
      </w:r>
    </w:p>
    <w:p w:rsidR="007062D5" w:rsidRPr="007062D5" w:rsidRDefault="007062D5" w:rsidP="00706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D5">
        <w:rPr>
          <w:rFonts w:ascii="Times New Roman" w:eastAsia="Calibri" w:hAnsi="Times New Roman" w:cs="Times New Roman"/>
          <w:sz w:val="28"/>
          <w:szCs w:val="28"/>
        </w:rPr>
        <w:t>отсутствие обоснованных жалоб на действия (бездействие) должностных лиц;</w:t>
      </w:r>
    </w:p>
    <w:p w:rsidR="007062D5" w:rsidRPr="007062D5" w:rsidRDefault="007062D5" w:rsidP="00706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D5">
        <w:rPr>
          <w:rFonts w:ascii="Times New Roman" w:eastAsia="Calibri" w:hAnsi="Times New Roman" w:cs="Times New Roman"/>
          <w:sz w:val="28"/>
          <w:szCs w:val="28"/>
        </w:rPr>
        <w:t xml:space="preserve">отсутствие нарушений установленных сроков в процессе предоставления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eastAsia="Calibri" w:hAnsi="Times New Roman" w:cs="Times New Roman"/>
          <w:sz w:val="28"/>
          <w:szCs w:val="28"/>
        </w:rPr>
        <w:t xml:space="preserve"> услуги;</w:t>
      </w:r>
    </w:p>
    <w:p w:rsidR="007062D5" w:rsidRPr="007062D5" w:rsidRDefault="007062D5" w:rsidP="007062D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62D5">
        <w:rPr>
          <w:rFonts w:ascii="Times New Roman" w:eastAsia="Calibri" w:hAnsi="Times New Roman" w:cs="Times New Roman"/>
          <w:sz w:val="28"/>
          <w:szCs w:val="28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Pr="007062D5">
        <w:rPr>
          <w:rFonts w:ascii="Times New Roman" w:hAnsi="Times New Roman" w:cs="Times New Roman"/>
          <w:sz w:val="28"/>
          <w:szCs w:val="28"/>
        </w:rPr>
        <w:t>муниципальной</w:t>
      </w:r>
      <w:r w:rsidRPr="007062D5">
        <w:rPr>
          <w:rFonts w:ascii="Times New Roman" w:eastAsia="Calibri" w:hAnsi="Times New Roman" w:cs="Times New Roman"/>
          <w:sz w:val="28"/>
          <w:szCs w:val="28"/>
        </w:rPr>
        <w:t xml:space="preserve"> услуги, по </w:t>
      </w:r>
      <w:proofErr w:type="gramStart"/>
      <w:r w:rsidRPr="007062D5">
        <w:rPr>
          <w:rFonts w:ascii="Times New Roman" w:eastAsia="Calibri" w:hAnsi="Times New Roman" w:cs="Times New Roman"/>
          <w:sz w:val="28"/>
          <w:szCs w:val="28"/>
        </w:rPr>
        <w:t>итогам</w:t>
      </w:r>
      <w:proofErr w:type="gramEnd"/>
      <w:r w:rsidRPr="007062D5">
        <w:rPr>
          <w:rFonts w:ascii="Times New Roman" w:eastAsia="Calibri" w:hAnsi="Times New Roman" w:cs="Times New Roman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:rsidR="00A466EE" w:rsidRPr="007062D5" w:rsidRDefault="00A466EE"/>
    <w:sectPr w:rsidR="00A466EE" w:rsidRPr="00706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91"/>
    <w:rsid w:val="003261AA"/>
    <w:rsid w:val="007062D5"/>
    <w:rsid w:val="00A466EE"/>
    <w:rsid w:val="00EA1991"/>
    <w:rsid w:val="00F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5"/>
    <w:pPr>
      <w:suppressAutoHyphens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9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5"/>
    <w:pPr>
      <w:suppressAutoHyphens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2024-07-10T07:51:00Z</dcterms:created>
  <dcterms:modified xsi:type="dcterms:W3CDTF">2024-07-15T10:38:00Z</dcterms:modified>
</cp:coreProperties>
</file>