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86B9" w14:textId="77777777" w:rsidR="002B314A" w:rsidRPr="00B66C68" w:rsidRDefault="002B314A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F8B0D0D" w14:textId="77777777" w:rsidR="008C46A8" w:rsidRPr="00B66C68" w:rsidRDefault="008C46A8" w:rsidP="00B66C68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8) </w:t>
      </w:r>
      <w:r w:rsidRPr="002B314A">
        <w:rPr>
          <w:bCs/>
          <w:color w:val="000000"/>
          <w:w w:val="100"/>
          <w:sz w:val="28"/>
          <w:szCs w:val="28"/>
          <w:lang w:val="ru-RU"/>
        </w:rPr>
        <w:t>По постановлению прокуратуры Кореновского района руководитель муниципального учреждения привлечен к административной ответственности за дробление единых закупок</w:t>
      </w:r>
    </w:p>
    <w:p w14:paraId="648054C8" w14:textId="77777777" w:rsidR="008C46A8" w:rsidRPr="00B66C68" w:rsidRDefault="008C46A8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Прокуратура Кореновского района по итогам проверки соблюдения законодательства о контрактной системе в сфере закупок выявила факт искусственного дробления муниципальных контрактов.</w:t>
      </w:r>
    </w:p>
    <w:p w14:paraId="2A4176AE" w14:textId="77777777" w:rsidR="008C46A8" w:rsidRPr="00B66C68" w:rsidRDefault="008C46A8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Так, Управлением капитального строительства без проведения конкурсных процедур заключено 10 контрактов на поставку детской площадки на сумму 4,9 млн руб. Из содержания контрактов следует, что они заключены в отношении одного вида товара – поставка детской игровой площадки. Данные сделки имеют фактическую направленность на достижение единой цели (поставка игровой площадки), заключены в один день, между одними и теми же лицами по единой форме.</w:t>
      </w:r>
    </w:p>
    <w:p w14:paraId="2C72B04D" w14:textId="77777777" w:rsidR="008C46A8" w:rsidRPr="00B66C68" w:rsidRDefault="008C46A8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Заключение контрактов в обход конкурентных процедур, повлекло за собой получение поставщиком доступа к поставке товара, без участия в какой-либо конкурентной борьбе, без подачи предложений о снижении цены договора, тем самым поставщик был поставлен в преимущественное положение с иными хозяйствующими субъектами, осуществляющими аналогичную деятельность.</w:t>
      </w:r>
    </w:p>
    <w:p w14:paraId="46E25190" w14:textId="77777777" w:rsidR="008C46A8" w:rsidRPr="00B66C68" w:rsidRDefault="008C46A8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По результатам рассмотрения Краснодарским УФАС дела по ч. 2 ст. 7.29 КоАП РФ (несоблюдение требований законодательства о контрактной системе) и ему назначено наказание в виде штрафа 50 тыс. руб.</w:t>
      </w:r>
    </w:p>
    <w:p w14:paraId="735FE81C" w14:textId="77777777" w:rsidR="008C46A8" w:rsidRDefault="008C46A8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66C68">
        <w:rPr>
          <w:color w:val="000000"/>
          <w:sz w:val="28"/>
          <w:szCs w:val="28"/>
          <w:shd w:val="clear" w:color="auto" w:fill="FFFFFF"/>
        </w:rPr>
        <w:t>Постановление о назначении административного наказания вступило в законную силу.</w:t>
      </w:r>
    </w:p>
    <w:p w14:paraId="41588277" w14:textId="77777777" w:rsidR="002B314A" w:rsidRPr="00B66C68" w:rsidRDefault="002B314A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2B314A" w:rsidRPr="00B66C68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D7489"/>
    <w:rsid w:val="004F4058"/>
    <w:rsid w:val="0059569C"/>
    <w:rsid w:val="006F6F85"/>
    <w:rsid w:val="00722F6D"/>
    <w:rsid w:val="00830E86"/>
    <w:rsid w:val="008C46A8"/>
    <w:rsid w:val="008F499F"/>
    <w:rsid w:val="00913EB5"/>
    <w:rsid w:val="00B66C68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2025-09-04T08:28:00Z</dcterms:modified>
</cp:coreProperties>
</file>