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F190D" w14:textId="77777777" w:rsidR="00CC7D23" w:rsidRPr="00B66C68" w:rsidRDefault="00CC7D23" w:rsidP="00CC7D23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21) </w:t>
      </w:r>
      <w:r w:rsidRPr="002B314A">
        <w:rPr>
          <w:bCs/>
          <w:color w:val="000000"/>
          <w:w w:val="100"/>
          <w:sz w:val="28"/>
          <w:szCs w:val="28"/>
          <w:lang w:val="ru-RU"/>
        </w:rPr>
        <w:t>Прокуратурой Кореновского района в судебном порядке восстановлены права инвалида</w:t>
      </w:r>
    </w:p>
    <w:p w14:paraId="1BB0F439" w14:textId="77777777" w:rsidR="00CC7D23" w:rsidRPr="00B66C68" w:rsidRDefault="00CC7D23" w:rsidP="00CC7D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Прокуратура Кореновского района в ходе проверки установила, что участком № 9 в Выселковском, Кореновском и Усть-Лабинском районах ООО «Газпром межрегионгаз Краснодар» отказано абоненту в перерасчете размера платы за потребленный газ после проведения поверки прибора учета.</w:t>
      </w:r>
    </w:p>
    <w:p w14:paraId="6E95E2C8" w14:textId="77777777" w:rsidR="00CC7D23" w:rsidRPr="00B66C68" w:rsidRDefault="00CC7D23" w:rsidP="00CC7D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Поскольку рассчитанная сумма за поставленную коммунальную услугу по нормативу потребления подлежала перерасчету после проведения поверки прибора учета и подтверждения тем самым его работоспособности прокуратурой района руководителю территориального подразделения ООО «Газпром межрегионгаз Краснодар» вносилось соответствующее представление, по результатам рассмотрения которого меры к устранению нарушений прав абонента не приняты.</w:t>
      </w:r>
    </w:p>
    <w:p w14:paraId="0729F5B7" w14:textId="77777777" w:rsidR="00CC7D23" w:rsidRPr="00B66C68" w:rsidRDefault="00CC7D23" w:rsidP="00CC7D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С учетом того, что потребитель газа, являясь инвалидом, в силу состояния здоровья не могла самостоятельно оспорить действия газоснабжающей организации прокуратурой района в ее интересах подан иск с целью обязать вышеуказанный участок произвести перерасчет платы за поставленный газ более чем за три месяца в соответствии с показаниями прибора учета в спорный период.</w:t>
      </w:r>
    </w:p>
    <w:p w14:paraId="6FC4260C" w14:textId="77777777" w:rsidR="00CC7D23" w:rsidRPr="00B66C68" w:rsidRDefault="00CC7D23" w:rsidP="00CC7D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Решением Кореновского районного суда требования прокурора удовлетворены в полном объеме.</w:t>
      </w:r>
    </w:p>
    <w:p w14:paraId="79DD9A40" w14:textId="77777777" w:rsidR="008C46A8" w:rsidRPr="00CC7D23" w:rsidRDefault="008C46A8" w:rsidP="00CC7D23"/>
    <w:sectPr w:rsidR="008C46A8" w:rsidRPr="00CC7D23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D7489"/>
    <w:rsid w:val="004F4058"/>
    <w:rsid w:val="0059569C"/>
    <w:rsid w:val="006F6F85"/>
    <w:rsid w:val="00722F6D"/>
    <w:rsid w:val="00830E86"/>
    <w:rsid w:val="008C46A8"/>
    <w:rsid w:val="00913EB5"/>
    <w:rsid w:val="00B66C68"/>
    <w:rsid w:val="00BC4E02"/>
    <w:rsid w:val="00CC7D23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2025-09-04T08:48:00Z</dcterms:modified>
</cp:coreProperties>
</file>