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64" w:rsidRPr="002A5422" w:rsidRDefault="001A0064" w:rsidP="001A0064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24) </w:t>
      </w:r>
      <w:r w:rsidRPr="003A77BE">
        <w:rPr>
          <w:bCs/>
          <w:color w:val="000000"/>
          <w:w w:val="100"/>
          <w:sz w:val="28"/>
          <w:szCs w:val="28"/>
          <w:lang w:val="ru-RU"/>
        </w:rPr>
        <w:t>Принятыми прокуратурой Кореновского района мерами приведены в соответствие локальные акты образовательных учреждений по приему детей в школьные лагеря</w:t>
      </w:r>
    </w:p>
    <w:p w:rsidR="001A0064" w:rsidRPr="002A5422" w:rsidRDefault="001A0064" w:rsidP="001A0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действующего законодательства, регламентирующего летний отдых и оздоровление детей.</w:t>
      </w:r>
    </w:p>
    <w:p w:rsidR="001A0064" w:rsidRPr="002A5422" w:rsidRDefault="001A0064" w:rsidP="001A0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Установлено, что локальные акты образовательных учреждений о порядке осуществления деятельности лагерей с дневным пребыванием противоречили требованиям Федеральных законов «О статусе военнослужащих», «О войсках национальной гвардии Российской Федерации», «Об образовании в Российской Федерации» в части предоставления внеочередного права зачисления в образовательные организации детей лиц, проходящих военную службу, а также службу в войсках национальной гвардии.</w:t>
      </w:r>
      <w:proofErr w:type="gramEnd"/>
    </w:p>
    <w:p w:rsidR="001A0064" w:rsidRDefault="001A0064" w:rsidP="001A00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Выявленные нарушения закона послужили основанием для принесения прокуратурой района руководителям 10 образовательных организаций протестов, по </w:t>
      </w:r>
      <w:proofErr w:type="gramStart"/>
      <w:r w:rsidRPr="002A5422">
        <w:rPr>
          <w:color w:val="000000"/>
          <w:sz w:val="28"/>
          <w:szCs w:val="28"/>
        </w:rPr>
        <w:t>результатам</w:t>
      </w:r>
      <w:proofErr w:type="gramEnd"/>
      <w:r w:rsidRPr="002A5422">
        <w:rPr>
          <w:color w:val="000000"/>
          <w:sz w:val="28"/>
          <w:szCs w:val="28"/>
        </w:rPr>
        <w:t xml:space="preserve"> рассмотрения которых локальные акты приведены в соответствие с действующим законодательством, права несовершеннолетних восстановлены.</w:t>
      </w:r>
    </w:p>
    <w:p w:rsidR="00DA70B3" w:rsidRDefault="001A0064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0064"/>
    <w:rsid w:val="0009407E"/>
    <w:rsid w:val="000C739F"/>
    <w:rsid w:val="001A0064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1A0064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064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1A00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2025-09-04T08:23:00Z</dcterms:created>
  <dcterms:modified xsi:type="dcterms:W3CDTF">2025-09-04T08:23:00Z</dcterms:modified>
</cp:coreProperties>
</file>