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F024D3" w14:textId="751F6BE0" w:rsidR="0037433D" w:rsidRDefault="009E4199" w:rsidP="009E4199">
      <w:pPr>
        <w:pStyle w:val="10"/>
      </w:pPr>
      <w:r>
        <w:rPr>
          <w:noProof/>
          <w:sz w:val="22"/>
        </w:rPr>
        <w:drawing>
          <wp:inline distT="0" distB="0" distL="0" distR="0" wp14:anchorId="07F225AC" wp14:editId="39C7E4C4">
            <wp:extent cx="3009900" cy="723900"/>
            <wp:effectExtent l="0" t="0" r="0" b="0"/>
            <wp:docPr id="1" name="Рисунок 1" descr="C:\Users\user2573\Desktop\логотип ППК РК Центр геодезии, картографии и кадастра по Южному федеральному округу_для бланко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573\Desktop\логотип ППК РК Центр геодезии, картографии и кадастра по Южному федеральному округу_для бланков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C1AFA2" w14:textId="77777777" w:rsidR="0037433D" w:rsidRDefault="00AC501B">
      <w:pPr>
        <w:spacing w:after="0" w:line="240" w:lineRule="auto"/>
      </w:pPr>
      <w:r>
        <w:t xml:space="preserve">                                                                                                                                  </w:t>
      </w:r>
    </w:p>
    <w:p w14:paraId="6C7BB2CA" w14:textId="77777777" w:rsidR="0037433D" w:rsidRDefault="0037433D">
      <w:pPr>
        <w:spacing w:after="0" w:line="240" w:lineRule="auto"/>
      </w:pPr>
    </w:p>
    <w:p w14:paraId="6086E086" w14:textId="77777777" w:rsidR="0037433D" w:rsidRDefault="0037433D">
      <w:pPr>
        <w:spacing w:after="0" w:line="240" w:lineRule="auto"/>
        <w:rPr>
          <w:rFonts w:ascii="Times New Roman" w:hAnsi="Times New Roman"/>
          <w:b/>
          <w:sz w:val="26"/>
        </w:rPr>
      </w:pPr>
    </w:p>
    <w:p w14:paraId="4AD182C4" w14:textId="77777777" w:rsidR="006D2CBE" w:rsidRDefault="006D2CBE" w:rsidP="006D2CBE">
      <w:pPr>
        <w:spacing w:after="0" w:line="240" w:lineRule="auto"/>
        <w:contextualSpacing/>
        <w:jc w:val="right"/>
        <w:rPr>
          <w:rFonts w:ascii="Times New Roman" w:hAnsi="Times New Roman"/>
          <w:b/>
          <w:sz w:val="28"/>
        </w:rPr>
      </w:pPr>
    </w:p>
    <w:p w14:paraId="584F035D" w14:textId="55B4532B" w:rsidR="0037433D" w:rsidRPr="002F7BDE" w:rsidRDefault="00680E34" w:rsidP="002F7BDE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680E34">
        <w:rPr>
          <w:rFonts w:ascii="Times New Roman" w:hAnsi="Times New Roman"/>
          <w:b/>
          <w:sz w:val="28"/>
          <w:szCs w:val="28"/>
        </w:rPr>
        <w:t>Эксперты ППК «Роскадастр» по ЮФО рассказали о том, как узнать кадастровую стоимость недвижимого имущества</w:t>
      </w:r>
    </w:p>
    <w:p w14:paraId="6A40F48E" w14:textId="77777777" w:rsidR="0037433D" w:rsidRDefault="0037433D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</w:rPr>
      </w:pPr>
    </w:p>
    <w:p w14:paraId="27E8217D" w14:textId="6C21A298" w:rsidR="00680E34" w:rsidRDefault="00680E34" w:rsidP="006D2CB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680E34">
        <w:rPr>
          <w:rFonts w:ascii="Times New Roman" w:hAnsi="Times New Roman"/>
          <w:b/>
          <w:sz w:val="28"/>
          <w:szCs w:val="28"/>
        </w:rPr>
        <w:t>Кадастровая стоимость – это оценка недвижимости государством. Она является базовой величиной для исчисления налога на землю, а также на имущество юридических и физических лиц. Процедура оценки проводится по правилам Федерального закона от 03.07.2016 № 237-ФЗ «О государственной кадастровой оценке». Эксперты филиала ППК «Роскадастр» «Центр геодезии, картографии и кадастра по Южному федеральному округу» информируют граждан о порядке получения с</w:t>
      </w:r>
      <w:r w:rsidR="00276A5E">
        <w:rPr>
          <w:rFonts w:ascii="Times New Roman" w:hAnsi="Times New Roman"/>
          <w:b/>
          <w:sz w:val="28"/>
          <w:szCs w:val="28"/>
        </w:rPr>
        <w:t>ведений о кадастровой стоимости.</w:t>
      </w:r>
    </w:p>
    <w:p w14:paraId="1C3FB0D0" w14:textId="4ABFFC12" w:rsidR="00680E34" w:rsidRDefault="00680E34" w:rsidP="00680E3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80E34">
        <w:rPr>
          <w:rFonts w:ascii="Times New Roman" w:hAnsi="Times New Roman"/>
          <w:sz w:val="28"/>
          <w:szCs w:val="28"/>
        </w:rPr>
        <w:t>Ряд операций с недвижимостью, например, оформле</w:t>
      </w:r>
      <w:r w:rsidR="00276A5E">
        <w:rPr>
          <w:rFonts w:ascii="Times New Roman" w:hAnsi="Times New Roman"/>
          <w:sz w:val="28"/>
          <w:szCs w:val="28"/>
        </w:rPr>
        <w:t>ние аренды или наследства</w:t>
      </w:r>
      <w:r w:rsidR="005A3675">
        <w:rPr>
          <w:rFonts w:ascii="Times New Roman" w:hAnsi="Times New Roman"/>
          <w:sz w:val="28"/>
          <w:szCs w:val="28"/>
        </w:rPr>
        <w:t>,</w:t>
      </w:r>
      <w:r w:rsidR="00276A5E">
        <w:rPr>
          <w:rFonts w:ascii="Times New Roman" w:hAnsi="Times New Roman"/>
          <w:sz w:val="28"/>
          <w:szCs w:val="28"/>
        </w:rPr>
        <w:t xml:space="preserve"> требуе</w:t>
      </w:r>
      <w:r w:rsidRPr="00680E34">
        <w:rPr>
          <w:rFonts w:ascii="Times New Roman" w:hAnsi="Times New Roman"/>
          <w:sz w:val="28"/>
          <w:szCs w:val="28"/>
        </w:rPr>
        <w:t>т наличия сведений о кадастров</w:t>
      </w:r>
      <w:r w:rsidR="00F23FA9">
        <w:rPr>
          <w:rFonts w:ascii="Times New Roman" w:hAnsi="Times New Roman"/>
          <w:sz w:val="28"/>
          <w:szCs w:val="28"/>
        </w:rPr>
        <w:t xml:space="preserve">ой стоимости. Соответствующая </w:t>
      </w:r>
      <w:r w:rsidRPr="00680E34">
        <w:rPr>
          <w:rFonts w:ascii="Times New Roman" w:hAnsi="Times New Roman"/>
          <w:sz w:val="28"/>
          <w:szCs w:val="28"/>
        </w:rPr>
        <w:t xml:space="preserve">информация в обязательном порядке вносится в Единый государственный реестр недвижимости (ЕГРН) и доступна каждому заинтересованному лицу. </w:t>
      </w:r>
    </w:p>
    <w:p w14:paraId="03D36A19" w14:textId="37EF0021" w:rsidR="00276A5E" w:rsidRPr="00680E34" w:rsidRDefault="00276A5E" w:rsidP="00680E3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Отметим, что на кадастровую стоимость влияют только типовые характеристики: вид объекта, площадь, материалы</w:t>
      </w:r>
      <w:r w:rsidR="007C582A">
        <w:rPr>
          <w:rFonts w:ascii="Times New Roman" w:hAnsi="Times New Roman"/>
          <w:sz w:val="28"/>
          <w:szCs w:val="28"/>
        </w:rPr>
        <w:t xml:space="preserve"> стен, год постройки, этажность.</w:t>
      </w:r>
    </w:p>
    <w:p w14:paraId="3D5FC748" w14:textId="5BF9A866" w:rsidR="00680E34" w:rsidRPr="00680E34" w:rsidRDefault="00680E34" w:rsidP="00680E3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80E34">
        <w:rPr>
          <w:rFonts w:ascii="Times New Roman" w:hAnsi="Times New Roman"/>
          <w:sz w:val="28"/>
          <w:szCs w:val="28"/>
        </w:rPr>
        <w:t>Сведения о кадастровой стоимос</w:t>
      </w:r>
      <w:r w:rsidR="00F23FA9">
        <w:rPr>
          <w:rFonts w:ascii="Times New Roman" w:hAnsi="Times New Roman"/>
          <w:sz w:val="28"/>
          <w:szCs w:val="28"/>
        </w:rPr>
        <w:t>ти можно получить в виде выписки</w:t>
      </w:r>
      <w:r w:rsidRPr="00680E34">
        <w:rPr>
          <w:rFonts w:ascii="Times New Roman" w:hAnsi="Times New Roman"/>
          <w:sz w:val="28"/>
          <w:szCs w:val="28"/>
        </w:rPr>
        <w:t xml:space="preserve"> из ЕГРН. Документ предоставляется заинтересованным лицам бесплатно в течение </w:t>
      </w:r>
      <w:r w:rsidRPr="00F23FA9">
        <w:rPr>
          <w:rFonts w:ascii="Times New Roman" w:hAnsi="Times New Roman"/>
          <w:b/>
          <w:sz w:val="28"/>
          <w:szCs w:val="28"/>
        </w:rPr>
        <w:t>3-х рабочих дней</w:t>
      </w:r>
      <w:r w:rsidRPr="00680E34">
        <w:rPr>
          <w:rFonts w:ascii="Times New Roman" w:hAnsi="Times New Roman"/>
          <w:sz w:val="28"/>
          <w:szCs w:val="28"/>
        </w:rPr>
        <w:t>.</w:t>
      </w:r>
    </w:p>
    <w:p w14:paraId="56398D82" w14:textId="29B6C7B6" w:rsidR="00B86679" w:rsidRDefault="00EB05B8" w:rsidP="00B8667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86679">
        <w:rPr>
          <w:rFonts w:ascii="Times New Roman" w:hAnsi="Times New Roman"/>
          <w:i/>
          <w:sz w:val="28"/>
          <w:szCs w:val="28"/>
        </w:rPr>
        <w:t>«</w:t>
      </w:r>
      <w:r w:rsidR="00680E34" w:rsidRPr="00680E34">
        <w:rPr>
          <w:rFonts w:ascii="Times New Roman" w:hAnsi="Times New Roman"/>
          <w:i/>
          <w:sz w:val="28"/>
          <w:szCs w:val="28"/>
        </w:rPr>
        <w:t>Выписка из ЕГРН о кадастровой стоимост</w:t>
      </w:r>
      <w:bookmarkStart w:id="0" w:name="_GoBack"/>
      <w:bookmarkEnd w:id="0"/>
      <w:r w:rsidR="00680E34" w:rsidRPr="00680E34">
        <w:rPr>
          <w:rFonts w:ascii="Times New Roman" w:hAnsi="Times New Roman"/>
          <w:i/>
          <w:sz w:val="28"/>
          <w:szCs w:val="28"/>
        </w:rPr>
        <w:t>и может по</w:t>
      </w:r>
      <w:r w:rsidR="00276A5E">
        <w:rPr>
          <w:rFonts w:ascii="Times New Roman" w:hAnsi="Times New Roman"/>
          <w:i/>
          <w:sz w:val="28"/>
          <w:szCs w:val="28"/>
        </w:rPr>
        <w:t xml:space="preserve">надобиться в таких случаях, как </w:t>
      </w:r>
      <w:r w:rsidR="00680E34" w:rsidRPr="00680E34">
        <w:rPr>
          <w:rFonts w:ascii="Times New Roman" w:hAnsi="Times New Roman"/>
          <w:i/>
          <w:sz w:val="28"/>
          <w:szCs w:val="28"/>
        </w:rPr>
        <w:t>оплата налога на имущество, при оформле</w:t>
      </w:r>
      <w:r w:rsidR="00F23FA9">
        <w:rPr>
          <w:rFonts w:ascii="Times New Roman" w:hAnsi="Times New Roman"/>
          <w:i/>
          <w:sz w:val="28"/>
          <w:szCs w:val="28"/>
        </w:rPr>
        <w:t>нии льгот и субсидий,</w:t>
      </w:r>
      <w:r w:rsidR="00680E34" w:rsidRPr="00680E34">
        <w:rPr>
          <w:rFonts w:ascii="Times New Roman" w:hAnsi="Times New Roman"/>
          <w:i/>
          <w:sz w:val="28"/>
          <w:szCs w:val="28"/>
        </w:rPr>
        <w:t xml:space="preserve"> кредита в банке под залог недвижимости, а также для предоставления информации в госорганы. Документ является официальным и достоверным источником соответствующих сведений. Важно, что данные из ЕГРН о кадастровой стоимости объекта недвижимости можно запросить как на текущую, так и на любую другую интересующую вас дату. Заказать выписку можно в МФЦ либо через портал «Госуслуги»</w:t>
      </w:r>
      <w:r w:rsidRPr="00B86679">
        <w:rPr>
          <w:rFonts w:ascii="Times New Roman" w:hAnsi="Times New Roman"/>
          <w:i/>
          <w:sz w:val="28"/>
          <w:szCs w:val="28"/>
        </w:rPr>
        <w:t>»</w:t>
      </w:r>
      <w:r w:rsidR="00B86679">
        <w:rPr>
          <w:rFonts w:ascii="Times New Roman" w:hAnsi="Times New Roman"/>
          <w:sz w:val="28"/>
          <w:szCs w:val="28"/>
        </w:rPr>
        <w:t xml:space="preserve">, </w:t>
      </w:r>
      <w:r w:rsidR="00B86679" w:rsidRPr="005F6C96">
        <w:rPr>
          <w:rFonts w:ascii="Times New Roman" w:hAnsi="Times New Roman"/>
          <w:sz w:val="28"/>
          <w:szCs w:val="28"/>
        </w:rPr>
        <w:t xml:space="preserve">– </w:t>
      </w:r>
      <w:r w:rsidR="00680E34" w:rsidRPr="00680E34">
        <w:rPr>
          <w:rFonts w:ascii="Times New Roman" w:hAnsi="Times New Roman"/>
          <w:sz w:val="28"/>
          <w:szCs w:val="28"/>
        </w:rPr>
        <w:t xml:space="preserve">поясняет начальник отдела подготовки сведений филиала ППК «Роскадастр» «Центр геодезии, картографии и кадастра по Южному федеральному округу» </w:t>
      </w:r>
      <w:r w:rsidR="00680E34" w:rsidRPr="00680E34">
        <w:rPr>
          <w:rFonts w:ascii="Times New Roman" w:hAnsi="Times New Roman"/>
          <w:b/>
          <w:sz w:val="28"/>
          <w:szCs w:val="28"/>
        </w:rPr>
        <w:t xml:space="preserve">Светлана </w:t>
      </w:r>
      <w:proofErr w:type="spellStart"/>
      <w:r w:rsidR="00680E34" w:rsidRPr="00680E34">
        <w:rPr>
          <w:rFonts w:ascii="Times New Roman" w:hAnsi="Times New Roman"/>
          <w:b/>
          <w:sz w:val="28"/>
          <w:szCs w:val="28"/>
        </w:rPr>
        <w:t>Черечеча</w:t>
      </w:r>
      <w:proofErr w:type="spellEnd"/>
      <w:r w:rsidR="00680E34" w:rsidRPr="00680E34">
        <w:rPr>
          <w:rFonts w:ascii="Times New Roman" w:hAnsi="Times New Roman"/>
          <w:sz w:val="28"/>
          <w:szCs w:val="28"/>
        </w:rPr>
        <w:t>.</w:t>
      </w:r>
    </w:p>
    <w:p w14:paraId="2FD991F4" w14:textId="3D0708CE" w:rsidR="00680E34" w:rsidRPr="00680E34" w:rsidRDefault="00F23FA9" w:rsidP="00680E3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Также </w:t>
      </w:r>
      <w:r w:rsidR="00680E34" w:rsidRPr="00680E34">
        <w:rPr>
          <w:rFonts w:ascii="Times New Roman" w:hAnsi="Times New Roman"/>
          <w:sz w:val="28"/>
          <w:szCs w:val="28"/>
        </w:rPr>
        <w:t>Росреестр предлагает получение сведений о кадастровой стоимости следующими способами:</w:t>
      </w:r>
    </w:p>
    <w:p w14:paraId="48C10712" w14:textId="668D763B" w:rsidR="00680E34" w:rsidRPr="00680E34" w:rsidRDefault="00680E34" w:rsidP="00680E3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80E34">
        <w:rPr>
          <w:rFonts w:ascii="Times New Roman" w:hAnsi="Times New Roman"/>
          <w:sz w:val="28"/>
          <w:szCs w:val="28"/>
        </w:rPr>
        <w:t>•</w:t>
      </w:r>
      <w:r w:rsidRPr="00680E34">
        <w:rPr>
          <w:rFonts w:ascii="Times New Roman" w:hAnsi="Times New Roman"/>
          <w:sz w:val="28"/>
          <w:szCs w:val="28"/>
        </w:rPr>
        <w:tab/>
        <w:t>на сайте Росреестра в разделе «Справочная инфор</w:t>
      </w:r>
      <w:r w:rsidR="00276A5E">
        <w:rPr>
          <w:rFonts w:ascii="Times New Roman" w:hAnsi="Times New Roman"/>
          <w:sz w:val="28"/>
          <w:szCs w:val="28"/>
        </w:rPr>
        <w:t>мация по объектам недвижимости»</w:t>
      </w:r>
      <w:r w:rsidRPr="00680E34">
        <w:rPr>
          <w:rFonts w:ascii="Times New Roman" w:hAnsi="Times New Roman"/>
          <w:sz w:val="28"/>
          <w:szCs w:val="28"/>
        </w:rPr>
        <w:t xml:space="preserve"> </w:t>
      </w:r>
      <w:r w:rsidR="00276A5E">
        <w:rPr>
          <w:rFonts w:ascii="Times New Roman" w:hAnsi="Times New Roman"/>
          <w:sz w:val="28"/>
          <w:szCs w:val="28"/>
        </w:rPr>
        <w:t>(</w:t>
      </w:r>
      <w:hyperlink r:id="rId9" w:history="1">
        <w:r w:rsidRPr="005D1E58">
          <w:rPr>
            <w:rStyle w:val="a9"/>
            <w:rFonts w:ascii="Times New Roman" w:hAnsi="Times New Roman"/>
            <w:sz w:val="28"/>
            <w:szCs w:val="28"/>
          </w:rPr>
          <w:t>https://rosreestr.gov.ru/</w:t>
        </w:r>
      </w:hyperlink>
      <w:r w:rsidRPr="00680E34">
        <w:rPr>
          <w:rFonts w:ascii="Times New Roman" w:hAnsi="Times New Roman"/>
          <w:sz w:val="28"/>
          <w:szCs w:val="28"/>
        </w:rPr>
        <w:t>);</w:t>
      </w:r>
    </w:p>
    <w:p w14:paraId="45CAC20E" w14:textId="24BDB9A0" w:rsidR="00680E34" w:rsidRPr="00680E34" w:rsidRDefault="00680E34" w:rsidP="00680E3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80E34">
        <w:rPr>
          <w:rFonts w:ascii="Times New Roman" w:hAnsi="Times New Roman"/>
          <w:sz w:val="28"/>
          <w:szCs w:val="28"/>
        </w:rPr>
        <w:t>•</w:t>
      </w:r>
      <w:r w:rsidRPr="00680E34">
        <w:rPr>
          <w:rFonts w:ascii="Times New Roman" w:hAnsi="Times New Roman"/>
          <w:sz w:val="28"/>
          <w:szCs w:val="28"/>
        </w:rPr>
        <w:tab/>
        <w:t>с помощью Единой цифровой платформы «Национальная система пространственных данных» (</w:t>
      </w:r>
      <w:hyperlink r:id="rId10" w:history="1">
        <w:r w:rsidRPr="005D1E58">
          <w:rPr>
            <w:rStyle w:val="a9"/>
            <w:rFonts w:ascii="Times New Roman" w:hAnsi="Times New Roman"/>
            <w:sz w:val="28"/>
            <w:szCs w:val="28"/>
          </w:rPr>
          <w:t>https://nspd.gov.ru</w:t>
        </w:r>
      </w:hyperlink>
      <w:r w:rsidRPr="00680E34">
        <w:rPr>
          <w:rFonts w:ascii="Times New Roman" w:hAnsi="Times New Roman"/>
          <w:sz w:val="28"/>
          <w:szCs w:val="28"/>
        </w:rPr>
        <w:t xml:space="preserve">) благодаря сервисам «Фонд данных государственной кадастровой оценки» и «Публичная кадастровая карта». Достаточно </w:t>
      </w:r>
      <w:r w:rsidRPr="00680E34">
        <w:rPr>
          <w:rFonts w:ascii="Times New Roman" w:hAnsi="Times New Roman"/>
          <w:sz w:val="28"/>
          <w:szCs w:val="28"/>
        </w:rPr>
        <w:lastRenderedPageBreak/>
        <w:t>ввести в поисковую строку кадастровый номер или точный адрес объекта – система сразу покажет информацию в карточке недвижимост</w:t>
      </w:r>
      <w:r>
        <w:rPr>
          <w:rFonts w:ascii="Times New Roman" w:hAnsi="Times New Roman"/>
          <w:sz w:val="28"/>
          <w:szCs w:val="28"/>
        </w:rPr>
        <w:t>и.</w:t>
      </w:r>
    </w:p>
    <w:p w14:paraId="5F512C4E" w14:textId="77777777" w:rsidR="0037433D" w:rsidRDefault="00AC501B">
      <w:pPr>
        <w:spacing w:after="0" w:line="240" w:lineRule="auto"/>
        <w:contextualSpacing/>
        <w:jc w:val="both"/>
        <w:rPr>
          <w:rFonts w:ascii="Segoe UI" w:hAnsi="Segoe UI"/>
          <w:sz w:val="24"/>
        </w:rPr>
      </w:pPr>
      <w:r>
        <w:rPr>
          <w:rFonts w:ascii="Segoe UI" w:hAnsi="Segoe UI"/>
          <w:sz w:val="24"/>
        </w:rPr>
        <w:t>_____________</w:t>
      </w:r>
      <w:r w:rsidR="00D23397">
        <w:rPr>
          <w:rFonts w:ascii="Segoe UI" w:hAnsi="Segoe UI"/>
          <w:sz w:val="24"/>
        </w:rPr>
        <w:t>________</w:t>
      </w:r>
      <w:r>
        <w:rPr>
          <w:rFonts w:ascii="Segoe UI" w:hAnsi="Segoe UI"/>
          <w:sz w:val="24"/>
        </w:rPr>
        <w:t>________________________________________________________________________________</w:t>
      </w:r>
    </w:p>
    <w:p w14:paraId="481D9BAE" w14:textId="300E7A02" w:rsidR="0037433D" w:rsidRDefault="00AC501B">
      <w:pPr>
        <w:spacing w:after="0" w:line="240" w:lineRule="auto"/>
        <w:jc w:val="both"/>
        <w:rPr>
          <w:rFonts w:ascii="Segoe UI" w:hAnsi="Segoe UI"/>
          <w:sz w:val="24"/>
        </w:rPr>
      </w:pPr>
      <w:r>
        <w:rPr>
          <w:rFonts w:ascii="Segoe UI" w:hAnsi="Segoe UI"/>
          <w:sz w:val="24"/>
        </w:rPr>
        <w:t xml:space="preserve">Пресс-служба </w:t>
      </w:r>
      <w:r w:rsidR="000263DF" w:rsidRPr="000263DF">
        <w:rPr>
          <w:rFonts w:ascii="Segoe UI" w:hAnsi="Segoe UI"/>
          <w:sz w:val="24"/>
        </w:rPr>
        <w:t xml:space="preserve">филиала ППК «Роскадастр» «Центр геодезии, картографии и кадастра по Южному федеральному округу» </w:t>
      </w:r>
      <w:r w:rsidR="006D2CBE" w:rsidRPr="006D2CBE">
        <w:rPr>
          <w:rFonts w:ascii="Segoe UI" w:hAnsi="Segoe UI"/>
          <w:sz w:val="24"/>
        </w:rPr>
        <w:t xml:space="preserve"> 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956"/>
        <w:gridCol w:w="4111"/>
      </w:tblGrid>
      <w:tr w:rsidR="0037433D" w14:paraId="19753AD1" w14:textId="77777777">
        <w:trPr>
          <w:jc w:val="center"/>
        </w:trPr>
        <w:tc>
          <w:tcPr>
            <w:tcW w:w="775" w:type="dxa"/>
          </w:tcPr>
          <w:p w14:paraId="32EA38E7" w14:textId="77777777" w:rsidR="0037433D" w:rsidRDefault="00AC501B">
            <w:pPr>
              <w:spacing w:after="0" w:line="240" w:lineRule="auto"/>
              <w:contextualSpacing/>
              <w:rPr>
                <w:rFonts w:ascii="Segoe UI" w:hAnsi="Segoe UI"/>
                <w:color w:val="0000FF"/>
                <w:sz w:val="24"/>
              </w:rPr>
            </w:pPr>
            <w:r>
              <w:rPr>
                <w:rFonts w:ascii="Segoe UI" w:hAnsi="Segoe UI"/>
                <w:noProof/>
                <w:color w:val="0000FF"/>
                <w:sz w:val="24"/>
              </w:rPr>
              <w:drawing>
                <wp:inline distT="0" distB="0" distL="0" distR="0" wp14:anchorId="1A5995FD" wp14:editId="79DBC6B3">
                  <wp:extent cx="361315" cy="361442"/>
                  <wp:effectExtent l="0" t="0" r="0" b="0"/>
                  <wp:docPr id="4" name="Pictur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11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61315" cy="361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vAlign w:val="center"/>
          </w:tcPr>
          <w:p w14:paraId="5E95D5D3" w14:textId="77777777" w:rsidR="0037433D" w:rsidRDefault="0059408E">
            <w:pPr>
              <w:spacing w:after="0" w:line="240" w:lineRule="auto"/>
              <w:contextualSpacing/>
              <w:rPr>
                <w:rFonts w:ascii="Segoe UI" w:hAnsi="Segoe UI"/>
                <w:color w:val="0000FF"/>
                <w:u w:val="single"/>
              </w:rPr>
            </w:pPr>
            <w:hyperlink r:id="rId12" w:history="1">
              <w:r w:rsidR="00AC501B">
                <w:rPr>
                  <w:rFonts w:ascii="Segoe UI" w:hAnsi="Segoe UI"/>
                  <w:color w:val="0000FF"/>
                  <w:u w:val="single"/>
                </w:rPr>
                <w:t>press23@23.kadastr.ru</w:t>
              </w:r>
            </w:hyperlink>
          </w:p>
        </w:tc>
        <w:tc>
          <w:tcPr>
            <w:tcW w:w="956" w:type="dxa"/>
          </w:tcPr>
          <w:p w14:paraId="3538ECAD" w14:textId="77777777" w:rsidR="0037433D" w:rsidRDefault="00AC501B">
            <w:pPr>
              <w:spacing w:after="0" w:line="240" w:lineRule="auto"/>
              <w:contextualSpacing/>
              <w:jc w:val="center"/>
              <w:rPr>
                <w:rFonts w:ascii="Segoe UI" w:hAnsi="Segoe UI"/>
                <w:color w:val="0563C1"/>
                <w:u w:val="single"/>
              </w:rPr>
            </w:pPr>
            <w:r>
              <w:rPr>
                <w:rFonts w:ascii="Segoe UI" w:hAnsi="Segoe UI"/>
                <w:noProof/>
                <w:color w:val="0000FF"/>
              </w:rPr>
              <w:drawing>
                <wp:inline distT="0" distB="0" distL="0" distR="0" wp14:anchorId="7F62BF47" wp14:editId="0A51098C">
                  <wp:extent cx="351282" cy="351282"/>
                  <wp:effectExtent l="0" t="0" r="0" b="0"/>
                  <wp:docPr id="6" name="Pictur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13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51282" cy="3512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</w:tcPr>
          <w:p w14:paraId="63DC6756" w14:textId="77777777" w:rsidR="0037433D" w:rsidRDefault="00AC501B">
            <w:pPr>
              <w:spacing w:after="0" w:line="240" w:lineRule="auto"/>
              <w:contextualSpacing/>
              <w:rPr>
                <w:rFonts w:ascii="Segoe UI" w:hAnsi="Segoe UI"/>
                <w:color w:val="0000FF"/>
                <w:u w:val="single"/>
              </w:rPr>
            </w:pPr>
            <w:r>
              <w:rPr>
                <w:rFonts w:ascii="Segoe UI" w:hAnsi="Segoe UI"/>
                <w:color w:val="0000FF"/>
                <w:u w:val="single"/>
              </w:rPr>
              <w:t>https://vk.com/kadastr_krd</w:t>
            </w:r>
          </w:p>
        </w:tc>
      </w:tr>
      <w:tr w:rsidR="0037433D" w14:paraId="3F64D30E" w14:textId="77777777">
        <w:trPr>
          <w:jc w:val="center"/>
        </w:trPr>
        <w:tc>
          <w:tcPr>
            <w:tcW w:w="775" w:type="dxa"/>
          </w:tcPr>
          <w:p w14:paraId="415E1EF8" w14:textId="77777777" w:rsidR="0037433D" w:rsidRDefault="00AC501B">
            <w:pPr>
              <w:spacing w:after="0" w:line="240" w:lineRule="auto"/>
              <w:contextualSpacing/>
              <w:jc w:val="center"/>
              <w:rPr>
                <w:rFonts w:ascii="Segoe UI" w:hAnsi="Segoe UI"/>
                <w:color w:val="0000FF"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61E7F1FC" wp14:editId="1A3B3E3F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13970</wp:posOffset>
                  </wp:positionV>
                  <wp:extent cx="347980" cy="344805"/>
                  <wp:effectExtent l="0" t="0" r="0" b="0"/>
                  <wp:wrapNone/>
                  <wp:docPr id="8" name="Picture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14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47980" cy="344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453" w:type="dxa"/>
            <w:vAlign w:val="center"/>
          </w:tcPr>
          <w:p w14:paraId="52D6EF07" w14:textId="77777777" w:rsidR="0037433D" w:rsidRDefault="00AC501B">
            <w:pPr>
              <w:spacing w:after="0" w:line="240" w:lineRule="auto"/>
              <w:contextualSpacing/>
            </w:pPr>
            <w:r>
              <w:rPr>
                <w:rFonts w:ascii="Segoe UI" w:hAnsi="Segoe UI"/>
                <w:color w:val="0000FF"/>
                <w:u w:val="single"/>
              </w:rPr>
              <w:t>https://kadastr.ru</w:t>
            </w:r>
          </w:p>
        </w:tc>
        <w:tc>
          <w:tcPr>
            <w:tcW w:w="956" w:type="dxa"/>
          </w:tcPr>
          <w:p w14:paraId="1A9CBEB4" w14:textId="77777777" w:rsidR="0037433D" w:rsidRDefault="00AC501B">
            <w:pPr>
              <w:spacing w:after="0" w:line="240" w:lineRule="auto"/>
              <w:contextualSpacing/>
              <w:rPr>
                <w:rFonts w:ascii="Segoe UI" w:hAnsi="Segoe UI"/>
                <w:color w:val="0000FF"/>
              </w:rPr>
            </w:pPr>
            <w:r>
              <w:rPr>
                <w:rFonts w:ascii="Segoe UI" w:hAnsi="Segoe UI"/>
                <w:noProof/>
                <w:color w:val="0000FF"/>
              </w:rPr>
              <w:drawing>
                <wp:inline distT="0" distB="0" distL="0" distR="0" wp14:anchorId="6DCFA75D" wp14:editId="525488A1">
                  <wp:extent cx="361315" cy="361315"/>
                  <wp:effectExtent l="0" t="0" r="0" b="0"/>
                  <wp:docPr id="10" name="Picture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15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</w:tcPr>
          <w:p w14:paraId="0A4CCD18" w14:textId="77777777" w:rsidR="0037433D" w:rsidRDefault="00AC501B">
            <w:pPr>
              <w:spacing w:after="0" w:line="240" w:lineRule="auto"/>
              <w:contextualSpacing/>
              <w:rPr>
                <w:rFonts w:ascii="Segoe UI" w:hAnsi="Segoe UI"/>
                <w:color w:val="0000FF"/>
                <w:u w:val="single"/>
              </w:rPr>
            </w:pPr>
            <w:r>
              <w:rPr>
                <w:rFonts w:ascii="Segoe UI" w:hAnsi="Segoe UI"/>
                <w:color w:val="0000FF"/>
                <w:u w:val="single"/>
              </w:rPr>
              <w:t>https://t.me/kadastr_kuban</w:t>
            </w:r>
          </w:p>
        </w:tc>
      </w:tr>
    </w:tbl>
    <w:p w14:paraId="1A01A8EA" w14:textId="77777777" w:rsidR="0037433D" w:rsidRDefault="0037433D">
      <w:pPr>
        <w:spacing w:after="0" w:line="360" w:lineRule="auto"/>
        <w:jc w:val="both"/>
      </w:pPr>
    </w:p>
    <w:p w14:paraId="4CB9D0E7" w14:textId="77777777" w:rsidR="0037433D" w:rsidRDefault="00503364">
      <w:pPr>
        <w:spacing w:after="0" w:line="360" w:lineRule="auto"/>
        <w:jc w:val="both"/>
      </w:pPr>
      <w:r>
        <w:t xml:space="preserve"> </w:t>
      </w:r>
    </w:p>
    <w:sectPr w:rsidR="0037433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134" w:right="567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977447" w14:textId="77777777" w:rsidR="00C7683A" w:rsidRDefault="00C7683A">
      <w:pPr>
        <w:spacing w:after="0" w:line="240" w:lineRule="auto"/>
      </w:pPr>
      <w:r>
        <w:separator/>
      </w:r>
    </w:p>
  </w:endnote>
  <w:endnote w:type="continuationSeparator" w:id="0">
    <w:p w14:paraId="01AD595A" w14:textId="77777777" w:rsidR="00C7683A" w:rsidRDefault="00C768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charset w:val="01"/>
    <w:family w:val="roman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BFF0A9" w14:textId="77777777" w:rsidR="0037433D" w:rsidRDefault="0037433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9DDBE6" w14:textId="77777777" w:rsidR="0037433D" w:rsidRDefault="00AC501B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ул. Сормовская, д. 3, 350018</w:t>
    </w:r>
  </w:p>
  <w:p w14:paraId="0709D169" w14:textId="77777777" w:rsidR="0037433D" w:rsidRDefault="00AC501B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24E25B" w14:textId="77777777" w:rsidR="0037433D" w:rsidRDefault="0037433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4B6CBD" w14:textId="77777777" w:rsidR="00C7683A" w:rsidRDefault="00C7683A">
      <w:pPr>
        <w:spacing w:after="0" w:line="240" w:lineRule="auto"/>
      </w:pPr>
      <w:r>
        <w:separator/>
      </w:r>
    </w:p>
  </w:footnote>
  <w:footnote w:type="continuationSeparator" w:id="0">
    <w:p w14:paraId="7776E955" w14:textId="77777777" w:rsidR="00C7683A" w:rsidRDefault="00C768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D8983E" w14:textId="77777777" w:rsidR="0037433D" w:rsidRDefault="0037433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DA7D20" w14:textId="77777777" w:rsidR="0037433D" w:rsidRDefault="0037433D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98930A" w14:textId="77777777" w:rsidR="0037433D" w:rsidRDefault="0037433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75C78"/>
    <w:multiLevelType w:val="hybridMultilevel"/>
    <w:tmpl w:val="6DF004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2400D4"/>
    <w:multiLevelType w:val="multilevel"/>
    <w:tmpl w:val="C4C096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33D"/>
    <w:rsid w:val="000214C1"/>
    <w:rsid w:val="000263DF"/>
    <w:rsid w:val="00041D17"/>
    <w:rsid w:val="000B42B0"/>
    <w:rsid w:val="001401B1"/>
    <w:rsid w:val="00167C33"/>
    <w:rsid w:val="00180715"/>
    <w:rsid w:val="00276A5E"/>
    <w:rsid w:val="002F7BDE"/>
    <w:rsid w:val="003100E9"/>
    <w:rsid w:val="0037433D"/>
    <w:rsid w:val="003A0C77"/>
    <w:rsid w:val="00414F86"/>
    <w:rsid w:val="004257B5"/>
    <w:rsid w:val="00456693"/>
    <w:rsid w:val="00471549"/>
    <w:rsid w:val="004941C4"/>
    <w:rsid w:val="004F220E"/>
    <w:rsid w:val="00503364"/>
    <w:rsid w:val="0052528D"/>
    <w:rsid w:val="00533661"/>
    <w:rsid w:val="0059408E"/>
    <w:rsid w:val="005A22EB"/>
    <w:rsid w:val="005A3675"/>
    <w:rsid w:val="005B5CA9"/>
    <w:rsid w:val="005F6C96"/>
    <w:rsid w:val="006421A0"/>
    <w:rsid w:val="00680E34"/>
    <w:rsid w:val="00684452"/>
    <w:rsid w:val="00691E1D"/>
    <w:rsid w:val="006D2CBE"/>
    <w:rsid w:val="006F53B4"/>
    <w:rsid w:val="00780CA2"/>
    <w:rsid w:val="007A37B4"/>
    <w:rsid w:val="007C582A"/>
    <w:rsid w:val="00860963"/>
    <w:rsid w:val="00880311"/>
    <w:rsid w:val="008D2C61"/>
    <w:rsid w:val="00925739"/>
    <w:rsid w:val="009665C6"/>
    <w:rsid w:val="009E3027"/>
    <w:rsid w:val="009E4199"/>
    <w:rsid w:val="00AC501B"/>
    <w:rsid w:val="00B00431"/>
    <w:rsid w:val="00B05AC7"/>
    <w:rsid w:val="00B86679"/>
    <w:rsid w:val="00BE0FE1"/>
    <w:rsid w:val="00C002A5"/>
    <w:rsid w:val="00C23DEB"/>
    <w:rsid w:val="00C7683A"/>
    <w:rsid w:val="00C86799"/>
    <w:rsid w:val="00CD5B32"/>
    <w:rsid w:val="00CF6F19"/>
    <w:rsid w:val="00D23397"/>
    <w:rsid w:val="00DA2CA6"/>
    <w:rsid w:val="00E1066E"/>
    <w:rsid w:val="00E76F9B"/>
    <w:rsid w:val="00E80E31"/>
    <w:rsid w:val="00EB05B8"/>
    <w:rsid w:val="00EC0C34"/>
    <w:rsid w:val="00ED6E5C"/>
    <w:rsid w:val="00F23FA9"/>
    <w:rsid w:val="00F40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F9460"/>
  <w15:docId w15:val="{0AE27CE7-0292-4ED6-9B69-7722D3FD9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basedOn w:val="a"/>
    <w:link w:val="11"/>
    <w:uiPriority w:val="9"/>
    <w:qFormat/>
    <w:pPr>
      <w:spacing w:beforeAutospacing="1" w:afterAutospacing="1" w:line="240" w:lineRule="auto"/>
      <w:outlineLvl w:val="0"/>
    </w:pPr>
    <w:rPr>
      <w:rFonts w:ascii="Times New Roman" w:hAnsi="Times New Roman"/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a3">
    <w:name w:val="ГС_Основной_текст"/>
    <w:link w:val="a4"/>
    <w:pPr>
      <w:tabs>
        <w:tab w:val="left" w:pos="851"/>
      </w:tabs>
      <w:spacing w:before="60" w:after="60" w:line="360" w:lineRule="auto"/>
      <w:ind w:left="426" w:firstLine="709"/>
      <w:contextualSpacing/>
      <w:jc w:val="both"/>
    </w:pPr>
    <w:rPr>
      <w:rFonts w:ascii="Arial" w:hAnsi="Arial"/>
      <w:sz w:val="24"/>
    </w:rPr>
  </w:style>
  <w:style w:type="character" w:customStyle="1" w:styleId="a4">
    <w:name w:val="ГС_Основной_текст"/>
    <w:link w:val="a3"/>
    <w:rPr>
      <w:rFonts w:ascii="Arial" w:hAnsi="Arial"/>
      <w:sz w:val="24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1"/>
    <w:link w:val="a5"/>
    <w:rPr>
      <w:sz w:val="22"/>
    </w:rPr>
  </w:style>
  <w:style w:type="paragraph" w:customStyle="1" w:styleId="12">
    <w:name w:val="Неразрешенное упоминание1"/>
    <w:link w:val="23"/>
    <w:rPr>
      <w:color w:val="605E5C"/>
      <w:shd w:val="clear" w:color="auto" w:fill="E1DFDD"/>
    </w:rPr>
  </w:style>
  <w:style w:type="character" w:customStyle="1" w:styleId="23">
    <w:name w:val="Неразрешенное упоминание2"/>
    <w:link w:val="12"/>
    <w:rPr>
      <w:color w:val="605E5C"/>
      <w:shd w:val="clear" w:color="auto" w:fill="E1DFDD"/>
    </w:rPr>
  </w:style>
  <w:style w:type="paragraph" w:styleId="a7">
    <w:name w:val="header"/>
    <w:basedOn w:val="a"/>
    <w:link w:val="a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1"/>
    <w:link w:val="a7"/>
    <w:rPr>
      <w:sz w:val="22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"/>
    <w:link w:val="HTML"/>
    <w:rPr>
      <w:rFonts w:ascii="Courier New" w:hAnsi="Courier New"/>
      <w:sz w:val="20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sc-fhsyak">
    <w:name w:val="sc-fhsyak"/>
    <w:link w:val="sc-fhsyak0"/>
  </w:style>
  <w:style w:type="character" w:customStyle="1" w:styleId="sc-fhsyak0">
    <w:name w:val="sc-fhsyak"/>
    <w:link w:val="sc-fhsyak"/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customStyle="1" w:styleId="13">
    <w:name w:val="Гиперссылка1"/>
    <w:link w:val="a9"/>
    <w:rPr>
      <w:color w:val="0000FF"/>
      <w:u w:val="single"/>
    </w:rPr>
  </w:style>
  <w:style w:type="character" w:styleId="a9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14">
    <w:name w:val="Номер страницы1"/>
    <w:link w:val="aa"/>
  </w:style>
  <w:style w:type="character" w:styleId="aa">
    <w:name w:val="page number"/>
    <w:link w:val="14"/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sc-uhnfh">
    <w:name w:val="sc-uhnfh"/>
    <w:basedOn w:val="a"/>
    <w:link w:val="sc-uhnfh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sc-uhnfh0">
    <w:name w:val="sc-uhnfh"/>
    <w:basedOn w:val="1"/>
    <w:link w:val="sc-uhnfh"/>
    <w:rPr>
      <w:rFonts w:ascii="Times New Roman" w:hAnsi="Times New Roman"/>
      <w:sz w:val="24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ab">
    <w:name w:val="Balloon Text"/>
    <w:basedOn w:val="a"/>
    <w:link w:val="ac"/>
    <w:pPr>
      <w:spacing w:after="0" w:line="240" w:lineRule="auto"/>
    </w:pPr>
    <w:rPr>
      <w:rFonts w:ascii="Tahoma" w:hAnsi="Tahoma"/>
      <w:sz w:val="16"/>
    </w:rPr>
  </w:style>
  <w:style w:type="character" w:customStyle="1" w:styleId="ac">
    <w:name w:val="Текст выноски Знак"/>
    <w:basedOn w:val="1"/>
    <w:link w:val="ab"/>
    <w:rPr>
      <w:rFonts w:ascii="Tahoma" w:hAnsi="Tahoma"/>
      <w:sz w:val="16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7">
    <w:name w:val="Просмотренная гиперссылка1"/>
    <w:link w:val="ad"/>
    <w:rPr>
      <w:color w:val="800080"/>
      <w:u w:val="single"/>
    </w:rPr>
  </w:style>
  <w:style w:type="character" w:styleId="ad">
    <w:name w:val="FollowedHyperlink"/>
    <w:link w:val="17"/>
    <w:rPr>
      <w:color w:val="800080"/>
      <w:u w:val="single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e">
    <w:name w:val="List Paragraph"/>
    <w:basedOn w:val="a"/>
    <w:link w:val="af"/>
    <w:pPr>
      <w:ind w:left="720"/>
      <w:contextualSpacing/>
    </w:pPr>
  </w:style>
  <w:style w:type="character" w:customStyle="1" w:styleId="af">
    <w:name w:val="Абзац списка Знак"/>
    <w:basedOn w:val="1"/>
    <w:link w:val="ae"/>
    <w:rPr>
      <w:sz w:val="22"/>
    </w:rPr>
  </w:style>
  <w:style w:type="paragraph" w:customStyle="1" w:styleId="18">
    <w:name w:val="Основной шрифт абзаца1"/>
  </w:style>
  <w:style w:type="paragraph" w:styleId="af0">
    <w:name w:val="Subtitle"/>
    <w:next w:val="a"/>
    <w:link w:val="af1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Pr>
      <w:rFonts w:ascii="XO Thames" w:hAnsi="XO Thames"/>
      <w:i/>
      <w:sz w:val="24"/>
    </w:rPr>
  </w:style>
  <w:style w:type="paragraph" w:styleId="af2">
    <w:name w:val="Title"/>
    <w:next w:val="a"/>
    <w:link w:val="af3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3">
    <w:name w:val="Заголовок Знак"/>
    <w:link w:val="af2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character" w:styleId="af4">
    <w:name w:val="Emphasis"/>
    <w:basedOn w:val="a0"/>
    <w:uiPriority w:val="20"/>
    <w:qFormat/>
    <w:rsid w:val="006421A0"/>
    <w:rPr>
      <w:i/>
      <w:iCs/>
    </w:rPr>
  </w:style>
  <w:style w:type="character" w:customStyle="1" w:styleId="fontstyle01">
    <w:name w:val="fontstyle01"/>
    <w:basedOn w:val="a0"/>
    <w:rsid w:val="00167C33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f5">
    <w:name w:val="Revision"/>
    <w:hidden/>
    <w:uiPriority w:val="99"/>
    <w:semiHidden/>
    <w:rsid w:val="00684452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868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mailto:press23@23.kadastr.ru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hyperlink" Target="https://nspd.gov.ru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rosreestr.gov.ru/" TargetMode="Externa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8A1448-92D8-4229-A44A-0B9608AF5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Скорнякова Виктория Алексеевна</dc:creator>
  <cp:lastModifiedBy>Скорнякова Виктория Алексеевна</cp:lastModifiedBy>
  <cp:revision>3</cp:revision>
  <dcterms:created xsi:type="dcterms:W3CDTF">2026-08-18T09:42:00Z</dcterms:created>
  <dcterms:modified xsi:type="dcterms:W3CDTF">2026-08-18T13:23:00Z</dcterms:modified>
</cp:coreProperties>
</file>