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6E3E5" w14:textId="77777777" w:rsidR="00464CF5" w:rsidRPr="00B66C68" w:rsidRDefault="00464CF5" w:rsidP="00464CF5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17) </w:t>
      </w:r>
      <w:r w:rsidRPr="002B314A">
        <w:rPr>
          <w:bCs/>
          <w:color w:val="000000"/>
          <w:w w:val="100"/>
          <w:sz w:val="28"/>
          <w:szCs w:val="28"/>
          <w:lang w:val="ru-RU"/>
        </w:rPr>
        <w:t>По постановлению прокуратуры Кореновского района должностное лицо за нарушение порядка осуществления закупок товаров, работ, услуг для обеспечения государственных и муниципальных нужд государственного учреждения привлечено к административной ответственности</w:t>
      </w:r>
    </w:p>
    <w:p w14:paraId="7311A5D9" w14:textId="77777777" w:rsidR="00464CF5" w:rsidRPr="00B66C68" w:rsidRDefault="00464CF5" w:rsidP="00464CF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Прокуратура Кореновского района провела проверку соблюдения порядка осуществления закупок товаров, работ, услуг в деятельности ГБУ СО КК «Кореновский психоневрологический интернат», по результатам которой установлено, что учреждением на сайте оператора электронного магазина размещена закупка у единственного поставщика на право заключения контракта на услуги по дооборудованию системы видеонаблюдения.</w:t>
      </w:r>
    </w:p>
    <w:p w14:paraId="071477FC" w14:textId="77777777" w:rsidR="00464CF5" w:rsidRPr="00B66C68" w:rsidRDefault="00464CF5" w:rsidP="00464CF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Проверка показала, что в нарушение законодательства учреждением при проведении соответствующей закупки заключен контракт с поставщиком, чье предложение о цене не являлось наименьшим.</w:t>
      </w:r>
    </w:p>
    <w:p w14:paraId="374BC5A8" w14:textId="77777777" w:rsidR="00464CF5" w:rsidRPr="00B66C68" w:rsidRDefault="00464CF5" w:rsidP="00464CF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связи с выявленными нарушениями прокуратурой района в отношении работника контрактной службы организации, допустившего указанные нарушения, возбуждено дело по ч. 7 ст. 7.30 КоАП РФ (признание победителя определения поставщика (подрядчика, исполнителя) с нарушением требований законодательства Российской Федерации о контрактной системе в сфере закупок), по результатам рассмотрения которого виновному должностному лицу назначено наказание в виде штрафа в размере 50 тыс. рублей.</w:t>
      </w:r>
    </w:p>
    <w:p w14:paraId="70EA7FF7" w14:textId="77777777" w:rsidR="00464CF5" w:rsidRPr="00B66C68" w:rsidRDefault="00464CF5" w:rsidP="00464CF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Неправомерно заключенный контракт учреждением расторгнут.</w:t>
      </w:r>
    </w:p>
    <w:p w14:paraId="79DD9A40" w14:textId="77777777" w:rsidR="008C46A8" w:rsidRPr="00464CF5" w:rsidRDefault="008C46A8" w:rsidP="00464CF5"/>
    <w:sectPr w:rsidR="008C46A8" w:rsidRPr="00464CF5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64CF5"/>
    <w:rsid w:val="004F4058"/>
    <w:rsid w:val="0059569C"/>
    <w:rsid w:val="006F6F85"/>
    <w:rsid w:val="00722F6D"/>
    <w:rsid w:val="00830E86"/>
    <w:rsid w:val="008C46A8"/>
    <w:rsid w:val="00913EB5"/>
    <w:rsid w:val="00B66C68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2025-09-04T07:21:00Z</dcterms:created>
  <dcterms:modified xsi:type="dcterms:W3CDTF">2025-09-04T08:38:00Z</dcterms:modified>
</cp:coreProperties>
</file>