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5F94D" w14:textId="77777777" w:rsidR="002E2FCA" w:rsidRPr="00B66C68" w:rsidRDefault="002E2FCA" w:rsidP="002E2FCA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30)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требованию прокуратуры Кореновского района устранены нарушения законодательства в сфере обеспечения безопасности дорожного движения</w:t>
      </w:r>
    </w:p>
    <w:p w14:paraId="7B29F0C9" w14:textId="77777777" w:rsidR="002E2FCA" w:rsidRPr="00B66C68" w:rsidRDefault="002E2FCA" w:rsidP="002E2FC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в ходе проведения проверки соблюдения законодательства в сфере обеспечения безопасности дорожного движения установила, что на пересечении автомобильных дорог по ул. Пролетарской и ул. Чкалова г. Кореновска значительно повысилась аварийность.</w:t>
      </w:r>
    </w:p>
    <w:p w14:paraId="13074BDA" w14:textId="77777777" w:rsidR="002E2FCA" w:rsidRPr="00B66C68" w:rsidRDefault="002E2FCA" w:rsidP="002E2FC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истекшем периоде 2023 года в результате несоблюдения знаков приоритета и очередности проезда на данном перекрестке произошло 12 дорожно-транспортных происшествий, в которых пострадало 6 человек.</w:t>
      </w:r>
    </w:p>
    <w:p w14:paraId="19F5B55A" w14:textId="77777777" w:rsidR="002E2FCA" w:rsidRPr="00B66C68" w:rsidRDefault="002E2FCA" w:rsidP="002E2FC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При этом администрацией Кореновского городского поселения на указанном аварийно-опасном участке дорог не обеспечена безопасность дорожного движения, не приняты первоочередные меры, направленные на устранение причин и условий совершения дорожно-транспортных происшествий.</w:t>
      </w:r>
    </w:p>
    <w:p w14:paraId="023AF84B" w14:textId="77777777" w:rsidR="002E2FCA" w:rsidRPr="00B66C68" w:rsidRDefault="002E2FCA" w:rsidP="002E2FC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Изложенное явилось основанием для внесения прокурором района главе Кореновского городского поселения и начальнику ОМВД России по Кореновскому району представлений об устранении нарушений законов, по итогам рассмотрения которых виновные лица привлечены к дисциплинарной ответственности.</w:t>
      </w:r>
    </w:p>
    <w:p w14:paraId="2B540A5F" w14:textId="77777777" w:rsidR="002E2FCA" w:rsidRDefault="002E2FCA" w:rsidP="002E2FC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настоящее время указанный перекресток оборудован дополнительными техническим средствами организации дорожного движения, а именно: элементами искусственных неровностей, а также необходимыми дорожными знаками и разметкой.</w:t>
      </w:r>
    </w:p>
    <w:p w14:paraId="521EB009" w14:textId="77777777" w:rsidR="002E2FCA" w:rsidRPr="00B66C68" w:rsidRDefault="002E2FCA" w:rsidP="002E2FC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DD9A40" w14:textId="77777777" w:rsidR="008C46A8" w:rsidRPr="002E2FCA" w:rsidRDefault="008C46A8" w:rsidP="002E2FCA"/>
    <w:sectPr w:rsidR="008C46A8" w:rsidRPr="002E2FCA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2E2FC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2025-09-04T08:51:00Z</dcterms:modified>
</cp:coreProperties>
</file>