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38B" w:rsidRDefault="003C52CF">
      <w:pPr>
        <w:spacing w:after="0" w:line="240" w:lineRule="auto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65405</wp:posOffset>
            </wp:positionV>
            <wp:extent cx="2848610" cy="564515"/>
            <wp:effectExtent l="0" t="0" r="0" b="0"/>
            <wp:wrapTight wrapText="bothSides" distL="114935" distR="114935">
              <wp:wrapPolygon edited="0">
                <wp:start x="1876" y="0"/>
                <wp:lineTo x="359" y="2560"/>
                <wp:lineTo x="-2" y="3658"/>
                <wp:lineTo x="-70" y="6219"/>
                <wp:lineTo x="-70" y="9515"/>
                <wp:lineTo x="-2" y="11713"/>
                <wp:lineTo x="1443" y="17570"/>
                <wp:lineTo x="1298" y="18669"/>
                <wp:lineTo x="1298" y="20131"/>
                <wp:lineTo x="1804" y="21230"/>
                <wp:lineTo x="2310" y="21230"/>
                <wp:lineTo x="7150" y="21230"/>
                <wp:lineTo x="21600" y="18669"/>
                <wp:lineTo x="21600" y="15373"/>
                <wp:lineTo x="21454" y="14642"/>
                <wp:lineTo x="20153" y="11713"/>
                <wp:lineTo x="20731" y="10978"/>
                <wp:lineTo x="20876" y="8049"/>
                <wp:lineTo x="20731" y="5121"/>
                <wp:lineTo x="11629" y="2560"/>
                <wp:lineTo x="2310" y="0"/>
                <wp:lineTo x="1876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 l="-8" t="-38" r="-8" b="-38"/>
                    <a:stretch/>
                  </pic:blipFill>
                  <pic:spPr>
                    <a:xfrm>
                      <a:off x="0" y="0"/>
                      <a:ext cx="2848610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138B" w:rsidRDefault="004D138B">
      <w:pPr>
        <w:spacing w:after="0" w:line="240" w:lineRule="auto"/>
      </w:pPr>
    </w:p>
    <w:p w:rsidR="004D138B" w:rsidRDefault="004D138B">
      <w:pPr>
        <w:spacing w:after="0" w:line="240" w:lineRule="auto"/>
      </w:pPr>
    </w:p>
    <w:p w:rsidR="004D138B" w:rsidRDefault="004D138B">
      <w:pPr>
        <w:spacing w:after="0" w:line="240" w:lineRule="auto"/>
      </w:pPr>
    </w:p>
    <w:p w:rsidR="004D138B" w:rsidRDefault="004D138B">
      <w:pPr>
        <w:spacing w:after="0" w:line="240" w:lineRule="auto"/>
      </w:pPr>
    </w:p>
    <w:p w:rsidR="004D138B" w:rsidRDefault="004D138B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4D138B" w:rsidRDefault="004D138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4D138B" w:rsidRDefault="004D138B">
      <w:pPr>
        <w:spacing w:after="120" w:line="240" w:lineRule="auto"/>
        <w:ind w:firstLine="709"/>
        <w:jc w:val="right"/>
        <w:rPr>
          <w:rFonts w:ascii="Times New Roman" w:hAnsi="Times New Roman"/>
          <w:b/>
          <w:sz w:val="28"/>
        </w:rPr>
      </w:pPr>
    </w:p>
    <w:p w:rsidR="004D138B" w:rsidRDefault="003C52C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Курьерская доставка: преимущества и порядок предоставления услуги</w:t>
      </w:r>
    </w:p>
    <w:p w:rsidR="004D138B" w:rsidRDefault="004D138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</w:p>
    <w:p w:rsidR="004D138B" w:rsidRDefault="003C52CF">
      <w:pPr>
        <w:pStyle w:val="a8"/>
        <w:spacing w:before="0" w:after="0"/>
        <w:ind w:firstLine="709"/>
        <w:jc w:val="both"/>
        <w:rPr>
          <w:sz w:val="28"/>
        </w:rPr>
      </w:pPr>
      <w:bookmarkStart w:id="1" w:name="_Hlk213234394"/>
      <w:r>
        <w:rPr>
          <w:b/>
          <w:sz w:val="28"/>
        </w:rPr>
        <w:t>Для получения результатов предоставления кадастровых услуг жители Краснодарского края могут воспользоваться курьерской доставкой. Она действует на территории всего региона</w:t>
      </w:r>
      <w:r>
        <w:rPr>
          <w:b/>
          <w:sz w:val="28"/>
        </w:rPr>
        <w:t xml:space="preserve"> и позволяет получить необходимые документы без необходимости посещения офиса. Эксперты</w:t>
      </w:r>
      <w:r>
        <w:rPr>
          <w:b/>
          <w:sz w:val="28"/>
        </w:rPr>
        <w:t xml:space="preserve"> филиала</w:t>
      </w:r>
      <w:r>
        <w:rPr>
          <w:b/>
          <w:sz w:val="28"/>
        </w:rPr>
        <w:t xml:space="preserve"> </w:t>
      </w:r>
      <w:hyperlink r:id="rId7" w:history="1">
        <w:r>
          <w:rPr>
            <w:rStyle w:val="ae"/>
            <w:b/>
            <w:sz w:val="28"/>
          </w:rPr>
          <w:t>ППК «Роскадастр»</w:t>
        </w:r>
      </w:hyperlink>
      <w:r>
        <w:rPr>
          <w:b/>
          <w:sz w:val="28"/>
        </w:rPr>
        <w:t xml:space="preserve"> по Краснодарскому краю разъясняют преимущества курьерской доставки.</w:t>
      </w:r>
      <w:bookmarkStart w:id="2" w:name="_Hlk213234508"/>
      <w:bookmarkEnd w:id="1"/>
      <w:r>
        <w:rPr>
          <w:sz w:val="28"/>
        </w:rPr>
        <w:t xml:space="preserve"> Услуга необходима в случаях, если </w:t>
      </w:r>
      <w:r>
        <w:rPr>
          <w:sz w:val="28"/>
        </w:rPr>
        <w:t>документы не получены заявителями в установленном порядке, а также при принятии решения о возврате документов без рассмотрения. Курьерская доставка включает направление документов на бумажном носителе, подлежащих выдаче заявителям по результатам рассмотрен</w:t>
      </w:r>
      <w:r>
        <w:rPr>
          <w:sz w:val="28"/>
        </w:rPr>
        <w:t xml:space="preserve">ия заявлений о государственном кадастровом учете и (или) государственной регистрации прав и др. заявлений в данной области. </w:t>
      </w:r>
    </w:p>
    <w:p w:rsidR="004D138B" w:rsidRDefault="003C52CF">
      <w:pPr>
        <w:pStyle w:val="a8"/>
        <w:spacing w:before="0" w:after="0"/>
        <w:ind w:firstLine="709"/>
        <w:jc w:val="both"/>
        <w:rPr>
          <w:sz w:val="28"/>
        </w:rPr>
      </w:pPr>
      <w:r>
        <w:rPr>
          <w:sz w:val="28"/>
        </w:rPr>
        <w:t>Услуга обладает рядом преимуществ, среди которых:</w:t>
      </w:r>
    </w:p>
    <w:p w:rsidR="004D138B" w:rsidRDefault="003C52CF">
      <w:pPr>
        <w:pStyle w:val="a8"/>
        <w:spacing w:before="0" w:after="0"/>
        <w:ind w:firstLine="709"/>
        <w:jc w:val="both"/>
        <w:rPr>
          <w:sz w:val="28"/>
        </w:rPr>
      </w:pPr>
      <w:r>
        <w:rPr>
          <w:sz w:val="28"/>
        </w:rPr>
        <w:t>• гарантия поступления документов в назначенный срок;</w:t>
      </w:r>
    </w:p>
    <w:p w:rsidR="004D138B" w:rsidRDefault="003C52CF">
      <w:pPr>
        <w:pStyle w:val="a8"/>
        <w:spacing w:before="0" w:after="0"/>
        <w:ind w:firstLine="709"/>
        <w:jc w:val="both"/>
        <w:rPr>
          <w:sz w:val="28"/>
        </w:rPr>
      </w:pPr>
      <w:r>
        <w:rPr>
          <w:sz w:val="28"/>
        </w:rPr>
        <w:t>• прозрачность ценообразова</w:t>
      </w:r>
      <w:r>
        <w:rPr>
          <w:sz w:val="28"/>
        </w:rPr>
        <w:t>ния и экономичность, обусловленная фиксированным тарифом;</w:t>
      </w:r>
    </w:p>
    <w:p w:rsidR="004D138B" w:rsidRDefault="003C52CF">
      <w:pPr>
        <w:pStyle w:val="a8"/>
        <w:spacing w:before="0" w:after="0"/>
        <w:ind w:firstLine="709"/>
        <w:jc w:val="both"/>
        <w:rPr>
          <w:sz w:val="28"/>
        </w:rPr>
      </w:pPr>
      <w:r>
        <w:rPr>
          <w:sz w:val="28"/>
        </w:rPr>
        <w:t>• экономия времени заявителя, отсутствие необходимости личного посещения офиса.</w:t>
      </w:r>
    </w:p>
    <w:p w:rsidR="004D138B" w:rsidRDefault="003C52CF">
      <w:pPr>
        <w:pStyle w:val="a8"/>
        <w:spacing w:before="0" w:after="0"/>
        <w:ind w:firstLine="709"/>
        <w:jc w:val="both"/>
        <w:rPr>
          <w:sz w:val="28"/>
        </w:rPr>
      </w:pPr>
      <w:r>
        <w:rPr>
          <w:sz w:val="28"/>
        </w:rPr>
        <w:t xml:space="preserve">Особое внимание уделяется вопросу безопасности и сохранности документов. В рамках услуги курьерской доставки передача </w:t>
      </w:r>
      <w:r>
        <w:rPr>
          <w:sz w:val="28"/>
        </w:rPr>
        <w:t>бумаг осуществляется лично заявителю или его представителю при предъявлении документа, подтверждающего его полномочия. Это обеспечивает конфиденциальность.</w:t>
      </w:r>
    </w:p>
    <w:p w:rsidR="004D138B" w:rsidRDefault="003C52CF">
      <w:pPr>
        <w:pStyle w:val="a8"/>
        <w:spacing w:before="0" w:after="0"/>
        <w:ind w:firstLine="709"/>
        <w:jc w:val="both"/>
        <w:rPr>
          <w:sz w:val="28"/>
        </w:rPr>
      </w:pPr>
      <w:r>
        <w:rPr>
          <w:i/>
          <w:sz w:val="28"/>
        </w:rPr>
        <w:t>«Заявитель вправе самостоятельно подать заявку на получение документов курьерской доставкой, восполь</w:t>
      </w:r>
      <w:r>
        <w:rPr>
          <w:i/>
          <w:sz w:val="28"/>
        </w:rPr>
        <w:t>зовавшись официальным сайтом ППК «Роскадастр». Это делает процесс получения услуги максимально простым и прозрачным»,</w:t>
      </w:r>
      <w:r>
        <w:rPr>
          <w:sz w:val="28"/>
        </w:rPr>
        <w:t xml:space="preserve"> – отмечает заместитель директора филиала ППК «Роскадастр» по Краснодарскому краю </w:t>
      </w:r>
      <w:r>
        <w:rPr>
          <w:b/>
          <w:sz w:val="28"/>
        </w:rPr>
        <w:t xml:space="preserve">Сергей </w:t>
      </w:r>
      <w:proofErr w:type="spellStart"/>
      <w:r>
        <w:rPr>
          <w:b/>
          <w:sz w:val="28"/>
        </w:rPr>
        <w:t>Пискашов</w:t>
      </w:r>
      <w:proofErr w:type="spellEnd"/>
      <w:r>
        <w:rPr>
          <w:sz w:val="28"/>
        </w:rPr>
        <w:t>.</w:t>
      </w:r>
    </w:p>
    <w:p w:rsidR="004D138B" w:rsidRDefault="003C52CF">
      <w:pPr>
        <w:pStyle w:val="a8"/>
        <w:spacing w:before="0" w:after="0"/>
        <w:ind w:firstLine="709"/>
        <w:jc w:val="both"/>
        <w:rPr>
          <w:sz w:val="28"/>
        </w:rPr>
      </w:pPr>
      <w:r>
        <w:rPr>
          <w:sz w:val="28"/>
        </w:rPr>
        <w:t xml:space="preserve">Бесплатно воспользоваться услугой могут </w:t>
      </w:r>
      <w:r>
        <w:rPr>
          <w:sz w:val="28"/>
        </w:rPr>
        <w:t>ветераны и инвалиды Великой Отечественной войны, дети-инвалиды, инвалиды с детства I группы, инвалиды I и II групп, но при условии, что они являются правообладателями данных объектов.</w:t>
      </w:r>
    </w:p>
    <w:p w:rsidR="004D138B" w:rsidRDefault="003C52CF">
      <w:pPr>
        <w:pStyle w:val="a8"/>
        <w:spacing w:before="0" w:after="0"/>
        <w:ind w:firstLine="709"/>
        <w:jc w:val="both"/>
        <w:rPr>
          <w:sz w:val="28"/>
        </w:rPr>
      </w:pPr>
      <w:r>
        <w:rPr>
          <w:sz w:val="28"/>
        </w:rPr>
        <w:t>Важно, что орган регистрации прав не осуществляет выезд на территорию ме</w:t>
      </w:r>
      <w:r>
        <w:rPr>
          <w:sz w:val="28"/>
        </w:rPr>
        <w:t>дицинских организаций, исправительных учреждений и следственных изоляторов, а также закрытых административно-территориальных образований и воинских частей.</w:t>
      </w:r>
    </w:p>
    <w:p w:rsidR="004D138B" w:rsidRDefault="003C52CF">
      <w:pPr>
        <w:pStyle w:val="a8"/>
        <w:spacing w:before="0" w:after="0"/>
        <w:ind w:firstLine="709"/>
        <w:jc w:val="both"/>
        <w:rPr>
          <w:sz w:val="28"/>
        </w:rPr>
      </w:pPr>
      <w:r>
        <w:rPr>
          <w:sz w:val="28"/>
        </w:rPr>
        <w:t xml:space="preserve">Обращаем внимание на то, что работник филиала может принять решение о невозможности оказания услуги </w:t>
      </w:r>
      <w:r>
        <w:rPr>
          <w:sz w:val="28"/>
        </w:rPr>
        <w:t>в случаях, если:</w:t>
      </w:r>
    </w:p>
    <w:p w:rsidR="004D138B" w:rsidRDefault="003C52CF">
      <w:pPr>
        <w:pStyle w:val="a8"/>
        <w:spacing w:before="0" w:after="0"/>
        <w:ind w:firstLine="709"/>
        <w:jc w:val="both"/>
        <w:rPr>
          <w:sz w:val="28"/>
        </w:rPr>
      </w:pPr>
      <w:r>
        <w:rPr>
          <w:sz w:val="28"/>
        </w:rPr>
        <w:lastRenderedPageBreak/>
        <w:t>• заявитель отсутствует в назначенные дату и время по указанному в заявке адресу более 30 минут после установленного срока;</w:t>
      </w:r>
    </w:p>
    <w:p w:rsidR="004D138B" w:rsidRDefault="003C52CF">
      <w:pPr>
        <w:pStyle w:val="a8"/>
        <w:spacing w:before="0" w:after="0"/>
        <w:ind w:firstLine="709"/>
        <w:jc w:val="both"/>
        <w:rPr>
          <w:sz w:val="28"/>
        </w:rPr>
      </w:pPr>
      <w:r>
        <w:rPr>
          <w:sz w:val="28"/>
        </w:rPr>
        <w:t xml:space="preserve">• заявитель самостоятельно отказался от получения документов; </w:t>
      </w:r>
    </w:p>
    <w:p w:rsidR="004D138B" w:rsidRDefault="003C52CF">
      <w:pPr>
        <w:pStyle w:val="a8"/>
        <w:spacing w:before="0" w:after="0"/>
        <w:ind w:firstLine="709"/>
        <w:jc w:val="both"/>
        <w:rPr>
          <w:sz w:val="28"/>
        </w:rPr>
      </w:pPr>
      <w:r>
        <w:rPr>
          <w:sz w:val="28"/>
        </w:rPr>
        <w:t>• существует опасность для жизни и здоровья работника филиала, угроза со стороны заявителя либо иных лиц, находящихся вместе с заявителем;</w:t>
      </w:r>
    </w:p>
    <w:p w:rsidR="004D138B" w:rsidRDefault="003C52CF">
      <w:pPr>
        <w:pStyle w:val="a8"/>
        <w:spacing w:before="0" w:after="0"/>
        <w:ind w:firstLine="709"/>
        <w:jc w:val="both"/>
        <w:rPr>
          <w:sz w:val="28"/>
        </w:rPr>
      </w:pPr>
      <w:r>
        <w:rPr>
          <w:sz w:val="28"/>
        </w:rPr>
        <w:t>• имеются основания предполагать, что заявитель не в состоянии понимать характер совершаемых им действий либо он нахо</w:t>
      </w:r>
      <w:r>
        <w:rPr>
          <w:sz w:val="28"/>
        </w:rPr>
        <w:t>дится в состоянии опьянения;</w:t>
      </w:r>
    </w:p>
    <w:p w:rsidR="004D138B" w:rsidRDefault="003C52CF">
      <w:pPr>
        <w:pStyle w:val="a8"/>
        <w:spacing w:before="0" w:after="0"/>
        <w:ind w:firstLine="709"/>
        <w:jc w:val="both"/>
        <w:rPr>
          <w:sz w:val="28"/>
        </w:rPr>
      </w:pPr>
      <w:r>
        <w:rPr>
          <w:sz w:val="28"/>
        </w:rPr>
        <w:t>• при несогласии заявителя с перечнем выдаваемых ему документов, а также отказе поставить свою подпись в расписке в получении документов, документы ему не выдаются.</w:t>
      </w:r>
    </w:p>
    <w:p w:rsidR="004D138B" w:rsidRDefault="003C52CF">
      <w:pPr>
        <w:pStyle w:val="a8"/>
        <w:spacing w:before="0" w:after="0"/>
        <w:ind w:firstLine="709"/>
        <w:jc w:val="both"/>
        <w:rPr>
          <w:sz w:val="28"/>
        </w:rPr>
      </w:pPr>
      <w:r>
        <w:rPr>
          <w:sz w:val="28"/>
        </w:rPr>
        <w:t>Напоминаем, что ознакомиться с порядком предоставления курьерс</w:t>
      </w:r>
      <w:r>
        <w:rPr>
          <w:sz w:val="28"/>
        </w:rPr>
        <w:t xml:space="preserve">кой доставки документов возможно на официальном сайте ППК «Роскадастр» в разделе «Выездное обслуживание». </w:t>
      </w:r>
    </w:p>
    <w:p w:rsidR="004D138B" w:rsidRDefault="003C52CF">
      <w:pPr>
        <w:pStyle w:val="a8"/>
        <w:spacing w:before="0" w:after="0"/>
        <w:ind w:firstLine="709"/>
        <w:jc w:val="both"/>
        <w:rPr>
          <w:sz w:val="28"/>
        </w:rPr>
      </w:pPr>
      <w:r>
        <w:rPr>
          <w:sz w:val="28"/>
        </w:rPr>
        <w:t xml:space="preserve">Подробные сведения обо всех платных услугах можно узнать по телефону горячей линии Росреестра: 8 800 100-34-34. </w:t>
      </w:r>
    </w:p>
    <w:p w:rsidR="004D138B" w:rsidRDefault="003C52CF">
      <w:pPr>
        <w:pStyle w:val="a8"/>
        <w:spacing w:before="0" w:after="0"/>
        <w:ind w:firstLine="709"/>
        <w:jc w:val="both"/>
        <w:rPr>
          <w:sz w:val="28"/>
        </w:rPr>
      </w:pPr>
      <w:r>
        <w:rPr>
          <w:sz w:val="28"/>
        </w:rPr>
        <w:t>Получить актуальную информацию об ус</w:t>
      </w:r>
      <w:r>
        <w:rPr>
          <w:sz w:val="28"/>
        </w:rPr>
        <w:t>лугах можно по e-</w:t>
      </w:r>
      <w:proofErr w:type="spellStart"/>
      <w:r>
        <w:rPr>
          <w:sz w:val="28"/>
        </w:rPr>
        <w:t>mail</w:t>
      </w:r>
      <w:proofErr w:type="spellEnd"/>
      <w:r>
        <w:rPr>
          <w:sz w:val="28"/>
        </w:rPr>
        <w:t xml:space="preserve"> филиала ППК «Роскадастр» по Краснодарскому краю: </w:t>
      </w:r>
      <w:hyperlink r:id="rId8" w:history="1">
        <w:r>
          <w:rPr>
            <w:rStyle w:val="ae"/>
            <w:sz w:val="28"/>
          </w:rPr>
          <w:t>uslugi-pay@23.kadastr.ru</w:t>
        </w:r>
      </w:hyperlink>
      <w:r>
        <w:rPr>
          <w:sz w:val="28"/>
        </w:rPr>
        <w:t xml:space="preserve">.  </w:t>
      </w:r>
    </w:p>
    <w:p w:rsidR="004D138B" w:rsidRDefault="003C52CF">
      <w:pPr>
        <w:pStyle w:val="af1"/>
        <w:spacing w:after="0"/>
        <w:ind w:left="0"/>
        <w:jc w:val="both"/>
        <w:rPr>
          <w:rFonts w:ascii="Times New Roman" w:hAnsi="Times New Roman"/>
          <w:sz w:val="28"/>
        </w:rPr>
      </w:pPr>
      <w:bookmarkStart w:id="3" w:name="_Hlk213234986"/>
      <w:bookmarkEnd w:id="2"/>
      <w:r>
        <w:rPr>
          <w:rFonts w:ascii="Segoe UI" w:hAnsi="Segoe UI"/>
          <w:sz w:val="24"/>
        </w:rPr>
        <w:t>_____________________________________________________________________________________________</w:t>
      </w:r>
    </w:p>
    <w:p w:rsidR="004D138B" w:rsidRDefault="004D138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4D138B" w:rsidRDefault="003C52CF">
      <w:pPr>
        <w:spacing w:after="0" w:line="240" w:lineRule="auto"/>
        <w:jc w:val="both"/>
      </w:pPr>
      <w:r>
        <w:rPr>
          <w:rFonts w:ascii="Segoe UI" w:hAnsi="Segoe UI"/>
          <w:sz w:val="24"/>
        </w:rPr>
        <w:t xml:space="preserve">Пресс-служба </w:t>
      </w:r>
      <w:r>
        <w:rPr>
          <w:rFonts w:ascii="Segoe UI" w:hAnsi="Segoe UI"/>
          <w:sz w:val="24"/>
        </w:rPr>
        <w:t>филиала ППК «Роскадастр» по Краснодарскому краю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4D138B">
        <w:trPr>
          <w:jc w:val="center"/>
        </w:trPr>
        <w:tc>
          <w:tcPr>
            <w:tcW w:w="775" w:type="dxa"/>
            <w:shd w:val="clear" w:color="auto" w:fill="auto"/>
          </w:tcPr>
          <w:p w:rsidR="004D138B" w:rsidRDefault="003C52CF">
            <w:pPr>
              <w:spacing w:after="0" w:line="240" w:lineRule="auto"/>
              <w:contextualSpacing/>
            </w:pPr>
            <w:r>
              <w:rPr>
                <w:rFonts w:ascii="Segoe UI" w:hAnsi="Segoe UI"/>
                <w:noProof/>
                <w:color w:val="0000FF"/>
                <w:sz w:val="24"/>
              </w:rPr>
              <w:drawing>
                <wp:inline distT="0" distB="0" distL="0" distR="0">
                  <wp:extent cx="361315" cy="361188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9"/>
                          <a:srcRect l="-175" t="-177" r="-175" b="-177"/>
                          <a:stretch/>
                        </pic:blipFill>
                        <pic:spPr>
                          <a:xfrm>
                            <a:off x="0" y="0"/>
                            <a:ext cx="361315" cy="361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shd w:val="clear" w:color="auto" w:fill="auto"/>
            <w:vAlign w:val="center"/>
          </w:tcPr>
          <w:p w:rsidR="004D138B" w:rsidRDefault="003C52CF">
            <w:pPr>
              <w:spacing w:after="0" w:line="240" w:lineRule="auto"/>
              <w:contextualSpacing/>
            </w:pPr>
            <w:hyperlink r:id="rId10" w:history="1">
              <w:r>
                <w:rPr>
                  <w:rStyle w:val="ae"/>
                  <w:rFonts w:ascii="Segoe UI" w:hAnsi="Segoe UI"/>
                </w:rPr>
                <w:t>press23@23.kadastr.ru</w:t>
              </w:r>
            </w:hyperlink>
          </w:p>
        </w:tc>
        <w:tc>
          <w:tcPr>
            <w:tcW w:w="956" w:type="dxa"/>
            <w:shd w:val="clear" w:color="auto" w:fill="auto"/>
          </w:tcPr>
          <w:p w:rsidR="004D138B" w:rsidRDefault="003C52CF">
            <w:pPr>
              <w:spacing w:after="0" w:line="240" w:lineRule="auto"/>
              <w:contextualSpacing/>
              <w:jc w:val="center"/>
              <w:rPr>
                <w:rFonts w:ascii="Segoe UI" w:hAnsi="Segoe UI"/>
                <w:color w:val="0000FF"/>
                <w:u w:val="single"/>
              </w:rPr>
            </w:pPr>
            <w:r>
              <w:rPr>
                <w:rFonts w:ascii="Segoe UI" w:hAnsi="Segoe UI"/>
                <w:noProof/>
                <w:color w:val="0000FF"/>
              </w:rPr>
              <w:drawing>
                <wp:inline distT="0" distB="0" distL="0" distR="0">
                  <wp:extent cx="351282" cy="351282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1"/>
                          <a:srcRect l="-179" t="-179" r="-179" b="-179"/>
                          <a:stretch/>
                        </pic:blipFill>
                        <pic:spPr>
                          <a:xfrm>
                            <a:off x="0" y="0"/>
                            <a:ext cx="351282" cy="351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D138B" w:rsidRDefault="003C52CF">
            <w:pPr>
              <w:spacing w:after="0" w:line="240" w:lineRule="auto"/>
              <w:contextualSpacing/>
            </w:pPr>
            <w:r>
              <w:rPr>
                <w:rFonts w:ascii="Segoe UI" w:hAnsi="Segoe UI"/>
                <w:color w:val="0000FF"/>
                <w:u w:val="single"/>
              </w:rPr>
              <w:t>https://vk.com/kadastr_krd</w:t>
            </w:r>
          </w:p>
        </w:tc>
      </w:tr>
      <w:tr w:rsidR="004D138B">
        <w:trPr>
          <w:jc w:val="center"/>
        </w:trPr>
        <w:tc>
          <w:tcPr>
            <w:tcW w:w="775" w:type="dxa"/>
            <w:shd w:val="clear" w:color="auto" w:fill="auto"/>
          </w:tcPr>
          <w:p w:rsidR="004D138B" w:rsidRDefault="003C52CF">
            <w:pPr>
              <w:spacing w:after="0" w:line="240" w:lineRule="auto"/>
              <w:contextualSpacing/>
              <w:jc w:val="center"/>
              <w:rPr>
                <w:rFonts w:ascii="Segoe UI" w:hAnsi="Segoe UI"/>
                <w:color w:val="0000FF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13970</wp:posOffset>
                  </wp:positionV>
                  <wp:extent cx="347345" cy="344170"/>
                  <wp:effectExtent l="0" t="0" r="0" b="0"/>
                  <wp:wrapNone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2"/>
                          <a:srcRect l="-46" t="-46" r="-46" b="-46"/>
                          <a:stretch/>
                        </pic:blipFill>
                        <pic:spPr>
                          <a:xfrm>
                            <a:off x="0" y="0"/>
                            <a:ext cx="347345" cy="344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53" w:type="dxa"/>
            <w:shd w:val="clear" w:color="auto" w:fill="auto"/>
            <w:vAlign w:val="center"/>
          </w:tcPr>
          <w:p w:rsidR="004D138B" w:rsidRDefault="003C52CF">
            <w:pPr>
              <w:spacing w:after="0" w:line="240" w:lineRule="auto"/>
              <w:contextualSpacing/>
            </w:pPr>
            <w:r>
              <w:rPr>
                <w:rFonts w:ascii="Segoe UI" w:hAnsi="Segoe UI"/>
                <w:color w:val="0000FF"/>
                <w:u w:val="single"/>
              </w:rPr>
              <w:t>https://kadastr.ru</w:t>
            </w:r>
          </w:p>
        </w:tc>
        <w:tc>
          <w:tcPr>
            <w:tcW w:w="956" w:type="dxa"/>
            <w:shd w:val="clear" w:color="auto" w:fill="auto"/>
          </w:tcPr>
          <w:p w:rsidR="004D138B" w:rsidRDefault="003C52CF">
            <w:pPr>
              <w:spacing w:after="0" w:line="240" w:lineRule="auto"/>
              <w:contextualSpacing/>
            </w:pPr>
            <w:r>
              <w:rPr>
                <w:rFonts w:ascii="Segoe UI" w:hAnsi="Segoe UI"/>
                <w:noProof/>
                <w:color w:val="0000FF"/>
              </w:rPr>
              <w:drawing>
                <wp:inline distT="0" distB="0" distL="0" distR="0">
                  <wp:extent cx="361315" cy="361315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3"/>
                          <a:srcRect l="-175" t="-175" r="-175" b="-175"/>
                          <a:stretch/>
                        </pic:blipFill>
                        <pic:spPr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D138B" w:rsidRDefault="003C52CF">
            <w:pPr>
              <w:spacing w:after="0" w:line="240" w:lineRule="auto"/>
              <w:contextualSpacing/>
            </w:pPr>
            <w:hyperlink r:id="rId14" w:history="1">
              <w:r>
                <w:rPr>
                  <w:rStyle w:val="ae"/>
                  <w:rFonts w:ascii="Segoe UI" w:hAnsi="Segoe UI"/>
                </w:rPr>
                <w:t>https://t.me/kadastr_kuban</w:t>
              </w:r>
              <w:bookmarkEnd w:id="3"/>
            </w:hyperlink>
          </w:p>
        </w:tc>
      </w:tr>
    </w:tbl>
    <w:p w:rsidR="004D138B" w:rsidRDefault="004D138B">
      <w:pPr>
        <w:spacing w:after="0" w:line="360" w:lineRule="auto"/>
        <w:jc w:val="both"/>
      </w:pPr>
    </w:p>
    <w:p w:rsidR="004D138B" w:rsidRDefault="003C52CF">
      <w:pPr>
        <w:rPr>
          <w:rFonts w:ascii="Montserrat" w:hAnsi="Montserrat"/>
          <w:color w:val="334059"/>
        </w:rPr>
      </w:pPr>
      <w:r>
        <w:rPr>
          <w:rFonts w:ascii="Montserrat" w:hAnsi="Montserrat"/>
          <w:color w:val="334059"/>
        </w:rPr>
        <w:t> </w:t>
      </w:r>
    </w:p>
    <w:p w:rsidR="004D138B" w:rsidRDefault="003C52CF">
      <w:pPr>
        <w:rPr>
          <w:rFonts w:ascii="Arial" w:hAnsi="Arial"/>
          <w:color w:val="333333"/>
          <w:sz w:val="23"/>
        </w:rPr>
      </w:pPr>
      <w:r>
        <w:rPr>
          <w:rFonts w:ascii="Montserrat" w:hAnsi="Montserrat"/>
          <w:color w:val="334059"/>
        </w:rPr>
        <w:t> </w:t>
      </w:r>
    </w:p>
    <w:sectPr w:rsidR="004D138B">
      <w:footerReference w:type="default" r:id="rId15"/>
      <w:footerReference w:type="first" r:id="rId16"/>
      <w:pgSz w:w="11906" w:h="16838"/>
      <w:pgMar w:top="1134" w:right="567" w:bottom="1134" w:left="993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C52CF">
      <w:pPr>
        <w:spacing w:after="0" w:line="240" w:lineRule="auto"/>
      </w:pPr>
      <w:r>
        <w:separator/>
      </w:r>
    </w:p>
  </w:endnote>
  <w:endnote w:type="continuationSeparator" w:id="0">
    <w:p w:rsidR="00000000" w:rsidRDefault="003C5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38B" w:rsidRDefault="003C52CF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4D138B" w:rsidRDefault="003C52CF">
    <w:pPr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0"/>
      </w:rPr>
      <w:t>press23@23.kadastr.ru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38B" w:rsidRDefault="004D138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C52CF">
      <w:pPr>
        <w:spacing w:after="0" w:line="240" w:lineRule="auto"/>
      </w:pPr>
      <w:r>
        <w:separator/>
      </w:r>
    </w:p>
  </w:footnote>
  <w:footnote w:type="continuationSeparator" w:id="0">
    <w:p w:rsidR="00000000" w:rsidRDefault="003C52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38B"/>
    <w:rsid w:val="003C52CF"/>
    <w:rsid w:val="004D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55B9-6E5E-464E-BD66-DBF6B3201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WW8Num7z2">
    <w:name w:val="WW8Num7z2"/>
    <w:link w:val="WW8Num7z20"/>
    <w:rPr>
      <w:rFonts w:ascii="Wingdings" w:hAnsi="Wingdings"/>
    </w:rPr>
  </w:style>
  <w:style w:type="character" w:customStyle="1" w:styleId="WW8Num7z20">
    <w:name w:val="WW8Num7z2"/>
    <w:link w:val="WW8Num7z2"/>
    <w:rPr>
      <w:rFonts w:ascii="Wingdings" w:hAnsi="Wingdings"/>
      <w:sz w:val="20"/>
    </w:rPr>
  </w:style>
  <w:style w:type="paragraph" w:customStyle="1" w:styleId="12">
    <w:name w:val="Указатель1"/>
    <w:basedOn w:val="a"/>
    <w:link w:val="13"/>
    <w:rPr>
      <w:rFonts w:ascii="PT Astra Serif" w:hAnsi="PT Astra Serif"/>
    </w:rPr>
  </w:style>
  <w:style w:type="character" w:customStyle="1" w:styleId="13">
    <w:name w:val="Указатель1"/>
    <w:basedOn w:val="1"/>
    <w:link w:val="12"/>
    <w:rPr>
      <w:rFonts w:ascii="PT Astra Serif" w:hAnsi="PT Astra Serif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4">
    <w:name w:val="Основной шрифт абзаца1"/>
    <w:link w:val="15"/>
  </w:style>
  <w:style w:type="paragraph" w:customStyle="1" w:styleId="15">
    <w:name w:val="Выделение1"/>
    <w:link w:val="a3"/>
    <w:rPr>
      <w:i/>
    </w:rPr>
  </w:style>
  <w:style w:type="character" w:styleId="a3">
    <w:name w:val="Emphasis"/>
    <w:link w:val="15"/>
    <w:rPr>
      <w:i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styleId="a4">
    <w:name w:val="caption"/>
    <w:basedOn w:val="a"/>
    <w:link w:val="a5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5">
    <w:name w:val="Название объекта Знак"/>
    <w:basedOn w:val="1"/>
    <w:link w:val="a4"/>
    <w:rPr>
      <w:rFonts w:ascii="PT Astra Serif" w:hAnsi="PT Astra Serif"/>
      <w:i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6">
    <w:name w:val="Body Text"/>
    <w:basedOn w:val="a"/>
    <w:link w:val="a7"/>
    <w:pPr>
      <w:spacing w:after="140"/>
    </w:pPr>
  </w:style>
  <w:style w:type="character" w:customStyle="1" w:styleId="a7">
    <w:name w:val="Основной текст Знак"/>
    <w:basedOn w:val="1"/>
    <w:link w:val="a6"/>
    <w:rPr>
      <w:rFonts w:ascii="Calibri" w:hAnsi="Calibri"/>
      <w:sz w:val="22"/>
    </w:rPr>
  </w:style>
  <w:style w:type="paragraph" w:customStyle="1" w:styleId="WW8Num7z0">
    <w:name w:val="WW8Num7z0"/>
    <w:link w:val="WW8Num7z00"/>
    <w:rPr>
      <w:rFonts w:ascii="Symbol" w:hAnsi="Symbol"/>
    </w:rPr>
  </w:style>
  <w:style w:type="character" w:customStyle="1" w:styleId="WW8Num7z00">
    <w:name w:val="WW8Num7z0"/>
    <w:link w:val="WW8Num7z0"/>
    <w:rPr>
      <w:rFonts w:ascii="Symbol" w:hAnsi="Symbol"/>
      <w:sz w:val="20"/>
    </w:rPr>
  </w:style>
  <w:style w:type="paragraph" w:customStyle="1" w:styleId="WW8Num1z1">
    <w:name w:val="WW8Num1z1"/>
    <w:link w:val="WW8Num1z10"/>
    <w:rPr>
      <w:rFonts w:ascii="Courier New" w:hAnsi="Courier New"/>
    </w:rPr>
  </w:style>
  <w:style w:type="character" w:customStyle="1" w:styleId="WW8Num1z10">
    <w:name w:val="WW8Num1z1"/>
    <w:link w:val="WW8Num1z1"/>
    <w:rPr>
      <w:rFonts w:ascii="Courier New" w:hAnsi="Courier New"/>
    </w:rPr>
  </w:style>
  <w:style w:type="paragraph" w:styleId="a8">
    <w:name w:val="Normal (Web)"/>
    <w:basedOn w:val="a"/>
    <w:link w:val="a9"/>
    <w:pPr>
      <w:spacing w:before="280" w:after="280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paragraph" w:customStyle="1" w:styleId="aa">
    <w:name w:val="Неразрешенное упоминание"/>
    <w:link w:val="ab"/>
    <w:rPr>
      <w:color w:val="605E5C"/>
      <w:shd w:val="clear" w:color="auto" w:fill="E1DFDD"/>
    </w:rPr>
  </w:style>
  <w:style w:type="character" w:customStyle="1" w:styleId="ab">
    <w:name w:val="Неразрешенное упоминание"/>
    <w:link w:val="aa"/>
    <w:rPr>
      <w:color w:val="605E5C"/>
      <w:shd w:val="clear" w:color="auto" w:fill="E1DFDD"/>
    </w:rPr>
  </w:style>
  <w:style w:type="paragraph" w:styleId="ac">
    <w:name w:val="List"/>
    <w:basedOn w:val="a6"/>
    <w:link w:val="ad"/>
    <w:rPr>
      <w:rFonts w:ascii="PT Astra Serif" w:hAnsi="PT Astra Serif"/>
    </w:rPr>
  </w:style>
  <w:style w:type="character" w:customStyle="1" w:styleId="ad">
    <w:name w:val="Список Знак"/>
    <w:basedOn w:val="a7"/>
    <w:link w:val="ac"/>
    <w:rPr>
      <w:rFonts w:ascii="PT Astra Serif" w:hAnsi="PT Astra Serif"/>
      <w:sz w:val="22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WW8Num2z0">
    <w:name w:val="WW8Num2z0"/>
    <w:link w:val="WW8Num2z00"/>
    <w:rPr>
      <w:rFonts w:ascii="Symbol" w:hAnsi="Symbol"/>
    </w:rPr>
  </w:style>
  <w:style w:type="character" w:customStyle="1" w:styleId="WW8Num2z00">
    <w:name w:val="WW8Num2z0"/>
    <w:link w:val="WW8Num2z0"/>
    <w:rPr>
      <w:rFonts w:ascii="Symbol" w:hAnsi="Symbo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5z1">
    <w:name w:val="WW8Num5z1"/>
    <w:link w:val="WW8Num5z10"/>
    <w:rPr>
      <w:rFonts w:ascii="Courier New" w:hAnsi="Courier New"/>
    </w:rPr>
  </w:style>
  <w:style w:type="character" w:customStyle="1" w:styleId="WW8Num5z10">
    <w:name w:val="WW8Num5z1"/>
    <w:link w:val="WW8Num5z1"/>
    <w:rPr>
      <w:rFonts w:ascii="Courier New" w:hAnsi="Courier New"/>
      <w:sz w:val="20"/>
    </w:rPr>
  </w:style>
  <w:style w:type="paragraph" w:customStyle="1" w:styleId="16">
    <w:name w:val="Заголовок1"/>
    <w:basedOn w:val="a"/>
    <w:next w:val="a6"/>
    <w:link w:val="17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7">
    <w:name w:val="Заголовок1"/>
    <w:basedOn w:val="1"/>
    <w:link w:val="16"/>
    <w:rPr>
      <w:rFonts w:ascii="PT Astra Serif" w:hAnsi="PT Astra Serif"/>
      <w:sz w:val="28"/>
    </w:rPr>
  </w:style>
  <w:style w:type="paragraph" w:customStyle="1" w:styleId="WW8Num1z0">
    <w:name w:val="WW8Num1z0"/>
    <w:link w:val="WW8Num1z00"/>
    <w:rPr>
      <w:rFonts w:ascii="Symbol" w:hAnsi="Symbol"/>
    </w:rPr>
  </w:style>
  <w:style w:type="character" w:customStyle="1" w:styleId="WW8Num1z00">
    <w:name w:val="WW8Num1z0"/>
    <w:link w:val="WW8Num1z0"/>
    <w:rPr>
      <w:rFonts w:ascii="Symbol" w:hAnsi="Symbol"/>
    </w:rPr>
  </w:style>
  <w:style w:type="paragraph" w:customStyle="1" w:styleId="WW8Num1z2">
    <w:name w:val="WW8Num1z2"/>
    <w:link w:val="WW8Num1z20"/>
    <w:rPr>
      <w:rFonts w:ascii="Wingdings" w:hAnsi="Wingdings"/>
    </w:rPr>
  </w:style>
  <w:style w:type="character" w:customStyle="1" w:styleId="WW8Num1z20">
    <w:name w:val="WW8Num1z2"/>
    <w:link w:val="WW8Num1z2"/>
    <w:rPr>
      <w:rFonts w:ascii="Wingdings" w:hAnsi="Wingdings"/>
    </w:rPr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4z1">
    <w:name w:val="WW8Num4z1"/>
    <w:link w:val="WW8Num4z10"/>
    <w:rPr>
      <w:rFonts w:ascii="Courier New" w:hAnsi="Courier New"/>
    </w:rPr>
  </w:style>
  <w:style w:type="character" w:customStyle="1" w:styleId="WW8Num4z10">
    <w:name w:val="WW8Num4z1"/>
    <w:link w:val="WW8Num4z1"/>
    <w:rPr>
      <w:rFonts w:ascii="Courier New" w:hAnsi="Courier New"/>
      <w:sz w:val="20"/>
    </w:rPr>
  </w:style>
  <w:style w:type="paragraph" w:customStyle="1" w:styleId="WW8Num4z2">
    <w:name w:val="WW8Num4z2"/>
    <w:link w:val="WW8Num4z20"/>
    <w:rPr>
      <w:rFonts w:ascii="Wingdings" w:hAnsi="Wingdings"/>
    </w:rPr>
  </w:style>
  <w:style w:type="character" w:customStyle="1" w:styleId="WW8Num4z20">
    <w:name w:val="WW8Num4z2"/>
    <w:link w:val="WW8Num4z2"/>
    <w:rPr>
      <w:rFonts w:ascii="Wingdings" w:hAnsi="Wingdings"/>
      <w:sz w:val="20"/>
    </w:rPr>
  </w:style>
  <w:style w:type="paragraph" w:customStyle="1" w:styleId="18">
    <w:name w:val="Гиперссылка1"/>
    <w:link w:val="ae"/>
    <w:rPr>
      <w:color w:val="0000FF"/>
      <w:u w:val="single"/>
    </w:rPr>
  </w:style>
  <w:style w:type="character" w:styleId="ae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WW8Num4z0">
    <w:name w:val="WW8Num4z0"/>
    <w:link w:val="WW8Num4z00"/>
    <w:rPr>
      <w:rFonts w:ascii="Symbol" w:hAnsi="Symbol"/>
    </w:rPr>
  </w:style>
  <w:style w:type="character" w:customStyle="1" w:styleId="WW8Num4z00">
    <w:name w:val="WW8Num4z0"/>
    <w:link w:val="WW8Num4z0"/>
    <w:rPr>
      <w:rFonts w:ascii="Symbol" w:hAnsi="Symbol"/>
      <w:sz w:val="20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af">
    <w:name w:val="Текст выноски Знак"/>
    <w:link w:val="af0"/>
    <w:rPr>
      <w:rFonts w:ascii="Tahoma" w:hAnsi="Tahoma"/>
      <w:sz w:val="16"/>
    </w:rPr>
  </w:style>
  <w:style w:type="character" w:customStyle="1" w:styleId="af0">
    <w:name w:val="Текст выноски Знак"/>
    <w:link w:val="af"/>
    <w:rPr>
      <w:rFonts w:ascii="Tahoma" w:hAnsi="Tahoma"/>
      <w:sz w:val="16"/>
    </w:rPr>
  </w:style>
  <w:style w:type="paragraph" w:customStyle="1" w:styleId="HeaderandFooter">
    <w:name w:val="Header and Footer"/>
    <w:basedOn w:val="a"/>
    <w:link w:val="HeaderandFooter0"/>
    <w:pPr>
      <w:tabs>
        <w:tab w:val="center" w:pos="4819"/>
        <w:tab w:val="right" w:pos="9638"/>
      </w:tabs>
    </w:pPr>
  </w:style>
  <w:style w:type="character" w:customStyle="1" w:styleId="HeaderandFooter0">
    <w:name w:val="Header and Footer"/>
    <w:basedOn w:val="1"/>
    <w:link w:val="HeaderandFooter"/>
    <w:rPr>
      <w:rFonts w:ascii="Calibri" w:hAnsi="Calibri"/>
      <w:sz w:val="22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1">
    <w:name w:val="List Paragraph"/>
    <w:basedOn w:val="a"/>
    <w:link w:val="af2"/>
    <w:pPr>
      <w:ind w:left="720"/>
      <w:contextualSpacing/>
    </w:pPr>
  </w:style>
  <w:style w:type="character" w:customStyle="1" w:styleId="af2">
    <w:name w:val="Абзац списка Знак"/>
    <w:basedOn w:val="1"/>
    <w:link w:val="af1"/>
    <w:rPr>
      <w:rFonts w:ascii="Calibri" w:hAnsi="Calibri"/>
      <w:sz w:val="22"/>
    </w:rPr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1d">
    <w:name w:val="Номер строки1"/>
    <w:link w:val="af3"/>
  </w:style>
  <w:style w:type="character" w:styleId="af3">
    <w:name w:val="line number"/>
    <w:link w:val="1d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e">
    <w:name w:val="Строгий1"/>
    <w:link w:val="af4"/>
    <w:rPr>
      <w:b/>
    </w:rPr>
  </w:style>
  <w:style w:type="character" w:styleId="af4">
    <w:name w:val="Strong"/>
    <w:link w:val="1e"/>
    <w:rPr>
      <w:b/>
    </w:rPr>
  </w:style>
  <w:style w:type="paragraph" w:customStyle="1" w:styleId="WW8Num6z0">
    <w:name w:val="WW8Num6z0"/>
    <w:link w:val="WW8Num6z00"/>
    <w:rPr>
      <w:rFonts w:ascii="Symbol" w:hAnsi="Symbol"/>
    </w:rPr>
  </w:style>
  <w:style w:type="character" w:customStyle="1" w:styleId="WW8Num6z00">
    <w:name w:val="WW8Num6z0"/>
    <w:link w:val="WW8Num6z0"/>
    <w:rPr>
      <w:rFonts w:ascii="Symbol" w:hAnsi="Symbol"/>
    </w:rPr>
  </w:style>
  <w:style w:type="paragraph" w:customStyle="1" w:styleId="1f">
    <w:name w:val="Просмотренная гиперссылка1"/>
    <w:link w:val="af5"/>
    <w:rPr>
      <w:color w:val="800080"/>
      <w:u w:val="single"/>
    </w:rPr>
  </w:style>
  <w:style w:type="character" w:styleId="af5">
    <w:name w:val="FollowedHyperlink"/>
    <w:link w:val="1f"/>
    <w:rPr>
      <w:color w:val="800080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5z2">
    <w:name w:val="WW8Num5z2"/>
    <w:link w:val="WW8Num5z20"/>
    <w:rPr>
      <w:rFonts w:ascii="Wingdings" w:hAnsi="Wingdings"/>
    </w:rPr>
  </w:style>
  <w:style w:type="character" w:customStyle="1" w:styleId="WW8Num5z20">
    <w:name w:val="WW8Num5z2"/>
    <w:link w:val="WW8Num5z2"/>
    <w:rPr>
      <w:rFonts w:ascii="Wingdings" w:hAnsi="Wingdings"/>
      <w:sz w:val="20"/>
    </w:rPr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styleId="af8">
    <w:name w:val="footer"/>
    <w:basedOn w:val="HeaderandFooter"/>
    <w:link w:val="af9"/>
  </w:style>
  <w:style w:type="character" w:customStyle="1" w:styleId="af9">
    <w:name w:val="Нижний колонтитул Знак"/>
    <w:basedOn w:val="HeaderandFooter0"/>
    <w:link w:val="af8"/>
    <w:rPr>
      <w:rFonts w:ascii="Calibri" w:hAnsi="Calibri"/>
      <w:sz w:val="22"/>
    </w:rPr>
  </w:style>
  <w:style w:type="paragraph" w:customStyle="1" w:styleId="afa">
    <w:name w:val="Содержимое таблицы"/>
    <w:basedOn w:val="a"/>
    <w:link w:val="afb"/>
    <w:pPr>
      <w:widowControl w:val="0"/>
    </w:pPr>
  </w:style>
  <w:style w:type="character" w:customStyle="1" w:styleId="afb">
    <w:name w:val="Содержимое таблицы"/>
    <w:basedOn w:val="1"/>
    <w:link w:val="afa"/>
    <w:rPr>
      <w:rFonts w:ascii="Calibri" w:hAnsi="Calibri"/>
      <w:sz w:val="22"/>
    </w:rPr>
  </w:style>
  <w:style w:type="paragraph" w:styleId="afc">
    <w:name w:val="Title"/>
    <w:next w:val="a"/>
    <w:link w:val="af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d">
    <w:name w:val="Заголовок Знак"/>
    <w:link w:val="af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e">
    <w:name w:val="Balloon Text"/>
    <w:basedOn w:val="a"/>
    <w:link w:val="1f0"/>
    <w:pPr>
      <w:spacing w:after="0" w:line="240" w:lineRule="auto"/>
    </w:pPr>
    <w:rPr>
      <w:rFonts w:ascii="Tahoma" w:hAnsi="Tahoma"/>
      <w:sz w:val="16"/>
    </w:rPr>
  </w:style>
  <w:style w:type="character" w:customStyle="1" w:styleId="1f0">
    <w:name w:val="Текст выноски Знак1"/>
    <w:basedOn w:val="1"/>
    <w:link w:val="afe"/>
    <w:rPr>
      <w:rFonts w:ascii="Tahoma" w:hAnsi="Tahoma"/>
      <w:sz w:val="16"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customStyle="1" w:styleId="aff">
    <w:name w:val="Заголовок таблицы"/>
    <w:basedOn w:val="afa"/>
    <w:link w:val="aff0"/>
    <w:pPr>
      <w:jc w:val="center"/>
    </w:pPr>
    <w:rPr>
      <w:b/>
    </w:rPr>
  </w:style>
  <w:style w:type="character" w:customStyle="1" w:styleId="aff0">
    <w:name w:val="Заголовок таблицы"/>
    <w:basedOn w:val="afb"/>
    <w:link w:val="aff"/>
    <w:rPr>
      <w:rFonts w:ascii="Calibri" w:hAnsi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lugi-pay@23.kadastr.ru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https://kadastr.ru/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mailto:press23@23.kadastr.ru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s://t.me/kadastr_kub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Скорнякова Виктория Алексеевна</dc:creator>
  <cp:lastModifiedBy>Скорнякова Виктория Алексеевна</cp:lastModifiedBy>
  <cp:revision>2</cp:revision>
  <dcterms:created xsi:type="dcterms:W3CDTF">2026-02-02T10:33:00Z</dcterms:created>
  <dcterms:modified xsi:type="dcterms:W3CDTF">2026-02-02T10:33:00Z</dcterms:modified>
</cp:coreProperties>
</file>